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AE2" w14:textId="2C9A835B" w:rsidR="001C7877" w:rsidRPr="00BE357F" w:rsidRDefault="006621DE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设施设备检查表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5A6A155A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0368E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F5077F">
      <w:pPr>
        <w:pStyle w:val="a3"/>
        <w:tabs>
          <w:tab w:val="left" w:pos="8672"/>
        </w:tabs>
        <w:spacing w:before="120"/>
        <w:ind w:left="102"/>
        <w:rPr>
          <w:rFonts w:ascii="仿宋_GB2312" w:eastAsia="仿宋_GB2312"/>
          <w:sz w:val="28"/>
          <w:szCs w:val="28"/>
          <w:lang w:eastAsia="zh-CN"/>
        </w:rPr>
      </w:pPr>
    </w:p>
    <w:p w14:paraId="244A0DB1" w14:textId="431100EB" w:rsidR="001C7877" w:rsidRPr="00C7385B" w:rsidRDefault="00FB645C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排</w:t>
      </w:r>
      <w:r w:rsidR="006621DE">
        <w:rPr>
          <w:rFonts w:ascii="仿宋_GB2312" w:eastAsia="仿宋_GB2312" w:hint="eastAsia"/>
          <w:b/>
          <w:bCs/>
          <w:sz w:val="28"/>
          <w:szCs w:val="28"/>
          <w:lang w:eastAsia="zh-CN"/>
        </w:rPr>
        <w:t>水沟</w:t>
      </w:r>
      <w:r w:rsidR="004A140A" w:rsidRPr="004A140A">
        <w:rPr>
          <w:rFonts w:ascii="仿宋_GB2312" w:eastAsia="仿宋_GB2312" w:hint="eastAsia"/>
          <w:b/>
          <w:bCs/>
          <w:sz w:val="28"/>
          <w:szCs w:val="28"/>
          <w:lang w:eastAsia="zh-CN"/>
        </w:rPr>
        <w:t>防护</w:t>
      </w:r>
    </w:p>
    <w:p w14:paraId="6810CFBD" w14:textId="553A203A" w:rsidR="002A3F60" w:rsidRPr="004A140A" w:rsidRDefault="00C9098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6621DE">
        <w:rPr>
          <w:rFonts w:ascii="仿宋_GB2312" w:eastAsia="仿宋_GB2312" w:hint="eastAsia"/>
          <w:sz w:val="24"/>
          <w:szCs w:val="24"/>
          <w:lang w:eastAsia="zh-CN"/>
        </w:rPr>
        <w:t>排水沟的数量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3738F5C5" w14:textId="65D0D05B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带有防护的排水沟数量：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</w:t>
      </w:r>
    </w:p>
    <w:p w14:paraId="2D8A50A7" w14:textId="3D1391B9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完成防护安装的日期：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</w:t>
      </w:r>
    </w:p>
    <w:p w14:paraId="6BE862C2" w14:textId="183D1A47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排水沟检查/清理频次：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</w:t>
      </w:r>
    </w:p>
    <w:p w14:paraId="59B9E1AD" w14:textId="6C258E31" w:rsidR="00F57FAD" w:rsidRPr="004A140A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FB645C" w:rsidRPr="00FB645C">
        <w:rPr>
          <w:rFonts w:ascii="仿宋_GB2312" w:eastAsia="仿宋_GB2312" w:hint="eastAsia"/>
          <w:sz w:val="24"/>
          <w:szCs w:val="24"/>
          <w:lang w:eastAsia="zh-CN"/>
        </w:rPr>
        <w:t>需要</w:t>
      </w:r>
      <w:r w:rsidR="004A140A" w:rsidRPr="00FB645C">
        <w:rPr>
          <w:rFonts w:ascii="仿宋_GB2312" w:eastAsia="仿宋_GB2312" w:hint="eastAsia"/>
          <w:sz w:val="24"/>
          <w:szCs w:val="24"/>
          <w:lang w:eastAsia="zh-CN"/>
        </w:rPr>
        <w:t>修复</w:t>
      </w:r>
      <w:r w:rsidR="00FB645C" w:rsidRPr="00FB645C">
        <w:rPr>
          <w:rFonts w:ascii="仿宋_GB2312" w:eastAsia="仿宋_GB2312" w:hint="eastAsia"/>
          <w:sz w:val="24"/>
          <w:szCs w:val="24"/>
          <w:lang w:eastAsia="zh-CN"/>
        </w:rPr>
        <w:t>的防护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：</w:t>
      </w:r>
      <w:r w:rsidR="004A140A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</w:t>
      </w:r>
    </w:p>
    <w:p w14:paraId="03E0EF92" w14:textId="6556B59E" w:rsidR="00C7385B" w:rsidRPr="00C7385B" w:rsidRDefault="004A140A" w:rsidP="00846CF4">
      <w:pPr>
        <w:pStyle w:val="a3"/>
        <w:tabs>
          <w:tab w:val="left" w:pos="8714"/>
        </w:tabs>
        <w:spacing w:beforeLines="80" w:before="192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非装卸区</w:t>
      </w:r>
    </w:p>
    <w:p w14:paraId="147F5AE8" w14:textId="0469748E" w:rsidR="00F57FAD" w:rsidRDefault="00F57FAD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A140A">
        <w:rPr>
          <w:rFonts w:ascii="仿宋_GB2312" w:eastAsia="仿宋_GB2312" w:hint="eastAsia"/>
          <w:sz w:val="24"/>
          <w:szCs w:val="24"/>
          <w:lang w:eastAsia="zh-CN"/>
        </w:rPr>
        <w:t>铺设路面</w:t>
      </w:r>
    </w:p>
    <w:p w14:paraId="62ED8530" w14:textId="4D1B7933" w:rsidR="004A140A" w:rsidRDefault="004A140A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非铺设路面</w:t>
      </w:r>
    </w:p>
    <w:p w14:paraId="32056F8C" w14:textId="73E24225" w:rsidR="004A140A" w:rsidRDefault="004A140A" w:rsidP="000078FF">
      <w:pPr>
        <w:pStyle w:val="a3"/>
        <w:spacing w:line="42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区域</w:t>
      </w:r>
      <w:r w:rsidR="0037320F" w:rsidRPr="0037320F">
        <w:rPr>
          <w:rFonts w:ascii="仿宋_GB2312" w:eastAsia="仿宋_GB2312" w:hint="eastAsia"/>
          <w:sz w:val="24"/>
          <w:szCs w:val="24"/>
          <w:lang w:eastAsia="zh-CN"/>
        </w:rPr>
        <w:t>备有防水布</w:t>
      </w:r>
      <w:r w:rsidR="0037320F" w:rsidRPr="0037320F">
        <w:rPr>
          <w:rFonts w:ascii="仿宋_GB2312" w:eastAsia="仿宋_GB2312"/>
          <w:sz w:val="24"/>
          <w:szCs w:val="24"/>
          <w:lang w:eastAsia="zh-CN"/>
        </w:rPr>
        <w:t>/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托盘</w:t>
      </w:r>
    </w:p>
    <w:p w14:paraId="1595156B" w14:textId="720A44FB" w:rsidR="004A140A" w:rsidRDefault="004A140A" w:rsidP="000078FF">
      <w:pPr>
        <w:pStyle w:val="a3"/>
        <w:spacing w:line="42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37320F">
        <w:rPr>
          <w:rFonts w:ascii="仿宋_GB2312" w:eastAsia="仿宋_GB2312" w:hint="eastAsia"/>
          <w:sz w:val="24"/>
          <w:szCs w:val="24"/>
          <w:lang w:eastAsia="zh-CN"/>
        </w:rPr>
        <w:t>区域内备有处置容器</w:t>
      </w:r>
    </w:p>
    <w:p w14:paraId="2193AA86" w14:textId="66A7B1C1" w:rsidR="0037320F" w:rsidRPr="00C7385B" w:rsidRDefault="0037320F" w:rsidP="00846CF4">
      <w:pPr>
        <w:pStyle w:val="a3"/>
        <w:tabs>
          <w:tab w:val="left" w:pos="8714"/>
        </w:tabs>
        <w:spacing w:beforeLines="80" w:before="192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传输系统</w:t>
      </w:r>
    </w:p>
    <w:p w14:paraId="3901AB59" w14:textId="134830BE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袋式除尘器/过滤器可用</w:t>
      </w:r>
    </w:p>
    <w:p w14:paraId="101758EA" w14:textId="2C751484" w:rsidR="0037320F" w:rsidRDefault="0037320F" w:rsidP="00846CF4">
      <w:pPr>
        <w:pStyle w:val="a3"/>
        <w:tabs>
          <w:tab w:val="left" w:pos="7680"/>
        </w:tabs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37320F">
        <w:rPr>
          <w:rFonts w:ascii="仿宋_GB2312" w:eastAsia="仿宋_GB2312" w:hint="eastAsia"/>
          <w:sz w:val="24"/>
          <w:szCs w:val="24"/>
          <w:lang w:eastAsia="zh-CN"/>
        </w:rPr>
        <w:t>管道、软管和连接处无泄漏</w:t>
      </w:r>
      <w:r w:rsidR="00846CF4">
        <w:rPr>
          <w:rFonts w:ascii="仿宋_GB2312" w:eastAsia="仿宋_GB2312"/>
          <w:sz w:val="24"/>
          <w:szCs w:val="24"/>
          <w:lang w:eastAsia="zh-CN"/>
        </w:rPr>
        <w:tab/>
      </w:r>
    </w:p>
    <w:p w14:paraId="6ABACBD7" w14:textId="4FD5246B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与自动关闭阀断开连接</w:t>
      </w:r>
    </w:p>
    <w:p w14:paraId="1D3E1005" w14:textId="0607154A" w:rsidR="0037320F" w:rsidRPr="00C7385B" w:rsidRDefault="000078FF" w:rsidP="00846CF4">
      <w:pPr>
        <w:pStyle w:val="a3"/>
        <w:tabs>
          <w:tab w:val="left" w:pos="8714"/>
        </w:tabs>
        <w:spacing w:beforeLines="80" w:before="192"/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清洁处理</w:t>
      </w:r>
    </w:p>
    <w:p w14:paraId="70F960D0" w14:textId="6FE89D8F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078FF">
        <w:rPr>
          <w:rFonts w:ascii="仿宋_GB2312" w:eastAsia="仿宋_GB2312" w:hint="eastAsia"/>
          <w:sz w:val="24"/>
          <w:szCs w:val="24"/>
          <w:lang w:eastAsia="zh-CN"/>
        </w:rPr>
        <w:t>立约人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同意“零</w:t>
      </w:r>
      <w:r w:rsidR="003E7974">
        <w:rPr>
          <w:rFonts w:ascii="仿宋_GB2312" w:eastAsia="仿宋_GB2312" w:hint="eastAsia"/>
          <w:sz w:val="24"/>
          <w:szCs w:val="24"/>
          <w:lang w:eastAsia="zh-CN"/>
        </w:rPr>
        <w:t>泄漏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”处置程序</w:t>
      </w:r>
    </w:p>
    <w:p w14:paraId="2A03F2F7" w14:textId="0271C750" w:rsidR="0037320F" w:rsidRDefault="0037320F" w:rsidP="000078FF">
      <w:pPr>
        <w:pStyle w:val="a3"/>
        <w:spacing w:line="42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0078FF" w:rsidRPr="000078FF">
        <w:rPr>
          <w:rFonts w:ascii="仿宋_GB2312" w:eastAsia="仿宋_GB2312" w:hint="eastAsia"/>
          <w:sz w:val="24"/>
          <w:szCs w:val="24"/>
          <w:lang w:eastAsia="zh-CN"/>
        </w:rPr>
        <w:t>有适当的临时储存容器</w:t>
      </w:r>
    </w:p>
    <w:p w14:paraId="3AFCA4BF" w14:textId="61A46494" w:rsidR="002E2A7D" w:rsidRPr="00BE357F" w:rsidRDefault="000078FF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52554641" w:rsidR="00C7385B" w:rsidRPr="00BC385F" w:rsidRDefault="000078FF" w:rsidP="00846CF4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 w:hint="eastAsia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8920CA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CC03" w14:textId="77777777" w:rsidR="008920CA" w:rsidRDefault="008920CA">
      <w:r>
        <w:separator/>
      </w:r>
    </w:p>
  </w:endnote>
  <w:endnote w:type="continuationSeparator" w:id="0">
    <w:p w14:paraId="48A1D20B" w14:textId="77777777" w:rsidR="008920CA" w:rsidRDefault="0089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82E7" w14:textId="263F961A" w:rsidR="00846CF4" w:rsidRDefault="00846CF4" w:rsidP="00846CF4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</w:t>
    </w:r>
    <w:r>
      <w:rPr>
        <w:noProof/>
        <w:color w:val="4F81BD" w:themeColor="accent1"/>
      </w:rPr>
      <w:drawing>
        <wp:inline distT="0" distB="0" distL="0" distR="0" wp14:anchorId="5E9AE484" wp14:editId="5035EFFB">
          <wp:extent cx="438150" cy="228600"/>
          <wp:effectExtent l="0" t="0" r="0" b="0"/>
          <wp:docPr id="161768820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325B" w14:textId="77777777" w:rsidR="008920CA" w:rsidRDefault="008920CA">
      <w:r>
        <w:separator/>
      </w:r>
    </w:p>
  </w:footnote>
  <w:footnote w:type="continuationSeparator" w:id="0">
    <w:p w14:paraId="3BEA972C" w14:textId="77777777" w:rsidR="008920CA" w:rsidRDefault="0089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B0A0" w14:textId="6E2C5FB5" w:rsidR="001C7877" w:rsidRDefault="000D678E" w:rsidP="00846CF4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877"/>
    <w:rsid w:val="00006777"/>
    <w:rsid w:val="000078FF"/>
    <w:rsid w:val="000127CF"/>
    <w:rsid w:val="000406E6"/>
    <w:rsid w:val="000572DE"/>
    <w:rsid w:val="00073AC1"/>
    <w:rsid w:val="00094729"/>
    <w:rsid w:val="000D678E"/>
    <w:rsid w:val="00103F65"/>
    <w:rsid w:val="0014280A"/>
    <w:rsid w:val="001C7877"/>
    <w:rsid w:val="00231A7B"/>
    <w:rsid w:val="002779F6"/>
    <w:rsid w:val="00285D39"/>
    <w:rsid w:val="002A3F60"/>
    <w:rsid w:val="002E2A7D"/>
    <w:rsid w:val="002E6D4A"/>
    <w:rsid w:val="0031003D"/>
    <w:rsid w:val="0037320F"/>
    <w:rsid w:val="003E51BD"/>
    <w:rsid w:val="003E7974"/>
    <w:rsid w:val="0043402A"/>
    <w:rsid w:val="00494775"/>
    <w:rsid w:val="004A140A"/>
    <w:rsid w:val="004B1588"/>
    <w:rsid w:val="004F0F05"/>
    <w:rsid w:val="0052002B"/>
    <w:rsid w:val="00557CD2"/>
    <w:rsid w:val="00562473"/>
    <w:rsid w:val="00584654"/>
    <w:rsid w:val="00585FFD"/>
    <w:rsid w:val="005D0897"/>
    <w:rsid w:val="006621DE"/>
    <w:rsid w:val="00671214"/>
    <w:rsid w:val="00690620"/>
    <w:rsid w:val="006F1522"/>
    <w:rsid w:val="00846CF4"/>
    <w:rsid w:val="008920CA"/>
    <w:rsid w:val="008A4769"/>
    <w:rsid w:val="008D3266"/>
    <w:rsid w:val="00950D68"/>
    <w:rsid w:val="00994950"/>
    <w:rsid w:val="009A38A1"/>
    <w:rsid w:val="00A21C98"/>
    <w:rsid w:val="00A24AC2"/>
    <w:rsid w:val="00A46865"/>
    <w:rsid w:val="00A53FA2"/>
    <w:rsid w:val="00A66666"/>
    <w:rsid w:val="00AC1624"/>
    <w:rsid w:val="00AD28AD"/>
    <w:rsid w:val="00B01712"/>
    <w:rsid w:val="00B0368E"/>
    <w:rsid w:val="00B105DB"/>
    <w:rsid w:val="00B36B15"/>
    <w:rsid w:val="00B850F4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C4C7A"/>
    <w:rsid w:val="00DD566A"/>
    <w:rsid w:val="00E41604"/>
    <w:rsid w:val="00E44702"/>
    <w:rsid w:val="00E45F92"/>
    <w:rsid w:val="00ED6408"/>
    <w:rsid w:val="00EE324A"/>
    <w:rsid w:val="00EE494D"/>
    <w:rsid w:val="00F10D24"/>
    <w:rsid w:val="00F5077F"/>
    <w:rsid w:val="00F51A06"/>
    <w:rsid w:val="00F57FAD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39</cp:revision>
  <dcterms:created xsi:type="dcterms:W3CDTF">2023-10-16T19:03:00Z</dcterms:created>
  <dcterms:modified xsi:type="dcterms:W3CDTF">2024-04-17T03:32:00Z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