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2703" w14:textId="6C561632" w:rsidR="004845FE" w:rsidRDefault="004845FE" w:rsidP="004845FE">
      <w:pPr>
        <w:spacing w:before="240" w:line="400" w:lineRule="exact"/>
        <w:ind w:left="142" w:right="142"/>
        <w:jc w:val="center"/>
        <w:rPr>
          <w:rFonts w:ascii="仿宋_GB2312" w:eastAsia="仿宋_GB2312" w:hAnsi="宋体" w:cs="宋体"/>
          <w:b/>
          <w:spacing w:val="-4"/>
          <w:sz w:val="36"/>
          <w:szCs w:val="36"/>
          <w:lang w:eastAsia="zh-CN"/>
        </w:rPr>
      </w:pPr>
      <w:bookmarkStart w:id="0" w:name="OLE_LINK1"/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管理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——</w:t>
      </w:r>
      <w:r w:rsidR="00C7385B"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 xml:space="preserve">审核 </w:t>
      </w:r>
    </w:p>
    <w:p w14:paraId="56D654CE" w14:textId="0FB936C5" w:rsidR="001C7877" w:rsidRPr="00BE357F" w:rsidRDefault="00690620" w:rsidP="004845FE">
      <w:pPr>
        <w:pStyle w:val="a3"/>
        <w:tabs>
          <w:tab w:val="left" w:pos="8714"/>
        </w:tabs>
        <w:spacing w:before="36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08E218B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244A0DB1" w14:textId="252A9C82" w:rsidR="001C7877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散装料斗汽车</w:t>
      </w:r>
      <w:r w:rsidRPr="00C7385B">
        <w:rPr>
          <w:rFonts w:ascii="仿宋_GB2312" w:eastAsia="仿宋_GB2312"/>
          <w:b/>
          <w:bCs/>
          <w:sz w:val="28"/>
          <w:szCs w:val="28"/>
          <w:lang w:eastAsia="zh-CN"/>
        </w:rPr>
        <w:t>/</w:t>
      </w: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卡车卸料区</w:t>
      </w:r>
    </w:p>
    <w:p w14:paraId="6810CFBD" w14:textId="01539BA0" w:rsidR="002A3F60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 w:rsidR="00C9098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="00C9098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4BF661A" w14:textId="79F8C2C4" w:rsidR="002A3F60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552B6DA5" w14:textId="6EB7AA6B" w:rsidR="00C7385B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3A5F3A30" w14:textId="23E61B11" w:rsidR="00C7385B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3742B976" w14:textId="77777777" w:rsidR="00C7385B" w:rsidRDefault="00C7385B">
      <w:pPr>
        <w:pStyle w:val="a3"/>
        <w:rPr>
          <w:rFonts w:ascii="仿宋_GB2312" w:eastAsia="仿宋_GB2312"/>
          <w:sz w:val="24"/>
          <w:szCs w:val="24"/>
          <w:lang w:eastAsia="zh-CN"/>
        </w:rPr>
      </w:pPr>
    </w:p>
    <w:p w14:paraId="03E0EF92" w14:textId="20041FA7" w:rsidR="00C7385B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</w:t>
      </w:r>
      <w:r w:rsidR="00246F8D">
        <w:rPr>
          <w:rFonts w:ascii="仿宋_GB2312" w:eastAsia="仿宋_GB2312" w:hint="eastAsia"/>
          <w:b/>
          <w:bCs/>
          <w:sz w:val="28"/>
          <w:szCs w:val="28"/>
          <w:lang w:eastAsia="zh-CN"/>
        </w:rPr>
        <w:t>码头——</w:t>
      </w: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袋和箱</w:t>
      </w:r>
    </w:p>
    <w:p w14:paraId="67536E8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58B3146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92282F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C08205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F8088C7" w14:textId="77777777" w:rsidR="00C7385B" w:rsidRPr="00C7385B" w:rsidRDefault="00C7385B" w:rsidP="00094729">
      <w:pPr>
        <w:pStyle w:val="a3"/>
        <w:rPr>
          <w:rFonts w:ascii="仿宋_GB2312" w:eastAsia="仿宋_GB2312"/>
          <w:b/>
          <w:bCs/>
          <w:sz w:val="24"/>
          <w:szCs w:val="24"/>
          <w:lang w:eastAsia="zh-CN"/>
        </w:rPr>
      </w:pPr>
    </w:p>
    <w:p w14:paraId="2055BA8F" w14:textId="41F298E3" w:rsidR="00C7385B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筒仓区</w:t>
      </w:r>
    </w:p>
    <w:p w14:paraId="13E2B141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ECE84A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23C4A21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98BEE0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ADC4B6A" w14:textId="77777777" w:rsidR="00C7385B" w:rsidRDefault="00C7385B" w:rsidP="00094729">
      <w:pPr>
        <w:pStyle w:val="a3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49F677C5" w14:textId="49F4ECFE" w:rsidR="00C7385B" w:rsidRPr="00C7385B" w:rsidRDefault="004845FE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</w:t>
      </w:r>
      <w:r w:rsid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设备-鼓风机</w:t>
      </w:r>
    </w:p>
    <w:p w14:paraId="0F5DA81F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183764E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20279E88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AF9975B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AFCA4BF" w14:textId="7FB95298" w:rsidR="002E2A7D" w:rsidRPr="00BE357F" w:rsidRDefault="000D678E" w:rsidP="004B6EE8">
      <w:pPr>
        <w:pStyle w:val="a3"/>
        <w:tabs>
          <w:tab w:val="left" w:pos="8672"/>
        </w:tabs>
        <w:spacing w:before="7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8B00DC9" w14:textId="37FF5DC4" w:rsidR="001C7877" w:rsidRDefault="000D678E" w:rsidP="004B6EE8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44B0C4C5" w14:textId="77777777" w:rsidR="000D678E" w:rsidRDefault="000D678E" w:rsidP="000D678E">
      <w:pPr>
        <w:ind w:left="142" w:right="142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6D4A09D6" w14:textId="77777777" w:rsidR="00C11851" w:rsidRDefault="00C11851" w:rsidP="000D678E">
      <w:pPr>
        <w:ind w:left="142" w:right="142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1D079412" w14:textId="77777777" w:rsidR="004B6EE8" w:rsidRPr="000D678E" w:rsidRDefault="004B6EE8" w:rsidP="000D678E">
      <w:pPr>
        <w:ind w:left="142" w:right="142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6F20EF70" w14:textId="1A571EEC" w:rsidR="00C7385B" w:rsidRPr="000D678E" w:rsidRDefault="004845FE" w:rsidP="000D678E">
      <w:pPr>
        <w:ind w:left="142" w:right="142"/>
        <w:jc w:val="center"/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</w:pPr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管理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——</w:t>
      </w:r>
      <w:r w:rsidR="00C7385B"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审核</w:t>
      </w:r>
    </w:p>
    <w:p w14:paraId="59C704A3" w14:textId="5D8E81D0" w:rsidR="00C7385B" w:rsidRPr="00C7385B" w:rsidRDefault="00C7385B" w:rsidP="00C7385B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lang w:eastAsia="zh-CN"/>
        </w:rPr>
      </w:pPr>
    </w:p>
    <w:p w14:paraId="2C0ECA33" w14:textId="1034810B" w:rsidR="00C7385B" w:rsidRPr="00C7385B" w:rsidRDefault="00655D21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</w:t>
      </w:r>
      <w:r w:rsidR="00A24AC2"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设备</w:t>
      </w:r>
      <w:r w:rsidR="00A24AC2"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="000C3DE0">
        <w:rPr>
          <w:rFonts w:ascii="仿宋_GB2312" w:eastAsia="仿宋_GB2312" w:hint="eastAsia"/>
          <w:b/>
          <w:bCs/>
          <w:sz w:val="28"/>
          <w:szCs w:val="28"/>
          <w:lang w:eastAsia="zh-CN"/>
        </w:rPr>
        <w:t>袋</w:t>
      </w:r>
      <w:r w:rsidR="007929F7">
        <w:rPr>
          <w:rFonts w:ascii="仿宋_GB2312" w:eastAsia="仿宋_GB2312" w:hint="eastAsia"/>
          <w:b/>
          <w:bCs/>
          <w:sz w:val="28"/>
          <w:szCs w:val="28"/>
          <w:lang w:eastAsia="zh-CN"/>
        </w:rPr>
        <w:t>滤室</w:t>
      </w:r>
    </w:p>
    <w:p w14:paraId="4E6FD2BB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443050A1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0C9210C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5A9A3F10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A1CF9F1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192267C5" w14:textId="51B7B7B0" w:rsidR="00C7385B" w:rsidRPr="00C7385B" w:rsidRDefault="000A32B6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</w:t>
      </w:r>
      <w:r w:rsid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设备</w:t>
      </w:r>
      <w:r w:rsidR="00A24AC2"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="00A24AC2"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线路连接器</w:t>
      </w:r>
    </w:p>
    <w:p w14:paraId="57F3BD5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A723F6C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BF800A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43EE303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0AF1E18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1393652E" w14:textId="589F6188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箱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/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袋处理</w:t>
      </w:r>
    </w:p>
    <w:p w14:paraId="189D619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B97AEB9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516D7BC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85F09C2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17E6FD62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6105C028" w14:textId="0F72EEA5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混合设备</w:t>
      </w:r>
    </w:p>
    <w:p w14:paraId="34A99D2B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10635B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6485A7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0C37A0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F5FE4C1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396B9D50" w14:textId="20399F86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加工线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挤</w:t>
      </w:r>
      <w:r w:rsidR="00611F95">
        <w:rPr>
          <w:rFonts w:ascii="仿宋_GB2312" w:eastAsia="仿宋_GB2312" w:hint="eastAsia"/>
          <w:b/>
          <w:bCs/>
          <w:sz w:val="28"/>
          <w:szCs w:val="28"/>
          <w:lang w:eastAsia="zh-CN"/>
        </w:rPr>
        <w:t>出喂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料斗</w:t>
      </w:r>
    </w:p>
    <w:p w14:paraId="707EE79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62D019B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7A397CF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A03D93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B07BC9E" w14:textId="77777777" w:rsidR="00C11851" w:rsidRDefault="00C11851" w:rsidP="00C11851">
      <w:pPr>
        <w:pStyle w:val="a3"/>
        <w:tabs>
          <w:tab w:val="left" w:pos="8672"/>
        </w:tabs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355C1C30" w14:textId="28F3C636" w:rsidR="00C7385B" w:rsidRPr="00BE357F" w:rsidRDefault="00094729" w:rsidP="004B6EE8">
      <w:pPr>
        <w:pStyle w:val="a3"/>
        <w:tabs>
          <w:tab w:val="left" w:pos="8672"/>
        </w:tabs>
        <w:spacing w:before="24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C7385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人员</w:t>
      </w:r>
      <w:r w:rsidR="00C7385B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C7385B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3436BBCE" w14:textId="5096EF2D" w:rsidR="00A24AC2" w:rsidRDefault="00094729" w:rsidP="00C1185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C7385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C7385B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C7385B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79879825" w14:textId="77777777" w:rsidR="000D678E" w:rsidRDefault="000D678E" w:rsidP="000D678E">
      <w:pPr>
        <w:pStyle w:val="a3"/>
        <w:tabs>
          <w:tab w:val="left" w:pos="8672"/>
        </w:tabs>
        <w:spacing w:before="360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22610995" w14:textId="77777777" w:rsidR="00C11851" w:rsidRPr="000D678E" w:rsidRDefault="00C11851" w:rsidP="000D678E">
      <w:pPr>
        <w:pStyle w:val="a3"/>
        <w:tabs>
          <w:tab w:val="left" w:pos="8672"/>
        </w:tabs>
        <w:spacing w:before="360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7C090630" w14:textId="6AD1E9CF" w:rsidR="00A24AC2" w:rsidRPr="00BE357F" w:rsidRDefault="00A24AC2" w:rsidP="000D678E">
      <w:pPr>
        <w:pStyle w:val="a3"/>
        <w:tabs>
          <w:tab w:val="left" w:pos="8672"/>
        </w:tabs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管理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  <w:r w:rsidR="00611F95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——</w:t>
      </w:r>
      <w:r w:rsidR="00611F95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</w:t>
      </w:r>
      <w:r w:rsidR="00611F95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审核</w:t>
      </w:r>
    </w:p>
    <w:p w14:paraId="013F6B55" w14:textId="3EE62B0B" w:rsidR="00A24AC2" w:rsidRPr="00C7385B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lang w:eastAsia="zh-CN"/>
        </w:rPr>
      </w:pPr>
    </w:p>
    <w:p w14:paraId="79055426" w14:textId="12E0017A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包装区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散装箱</w:t>
      </w:r>
    </w:p>
    <w:p w14:paraId="5C7A1F74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548BA45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21EC8A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20565F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DE0397D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4E0A50D8" w14:textId="36A563F6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包装区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袋子</w:t>
      </w:r>
    </w:p>
    <w:p w14:paraId="7CCC3F9D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426B69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5C3869B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7B3D8D83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93E5D2C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58893966" w14:textId="7F8003E1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 w:hint="eastAsia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仓储</w:t>
      </w:r>
      <w:r w:rsidR="00611F95">
        <w:rPr>
          <w:rFonts w:ascii="仿宋_GB2312" w:eastAsia="仿宋_GB2312" w:hint="eastAsia"/>
          <w:b/>
          <w:bCs/>
          <w:sz w:val="28"/>
          <w:szCs w:val="28"/>
          <w:lang w:eastAsia="zh-CN"/>
        </w:rPr>
        <w:t>/贮存</w:t>
      </w:r>
    </w:p>
    <w:p w14:paraId="236BE4C9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36AE59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6F65CDF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455A564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A7046FE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50605DCE" w14:textId="2629DE69" w:rsidR="00A24AC2" w:rsidRPr="00C7385B" w:rsidRDefault="00611F95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运输</w:t>
      </w:r>
      <w:r w:rsidR="00A24AC2"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码头</w:t>
      </w:r>
    </w:p>
    <w:p w14:paraId="1BFB9861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4B6A0A8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D3E10C4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11610D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654B0BE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06C99570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262AB4EF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22610AA8" w14:textId="3F26CD20" w:rsidR="00A24AC2" w:rsidRPr="00C11851" w:rsidRDefault="00094729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C11851">
        <w:rPr>
          <w:rFonts w:ascii="仿宋_GB2312" w:eastAsia="仿宋_GB2312" w:hint="eastAsia"/>
          <w:sz w:val="28"/>
          <w:szCs w:val="28"/>
          <w:lang w:eastAsia="zh-CN"/>
        </w:rPr>
        <w:t>检查</w:t>
      </w:r>
      <w:r w:rsidR="00A24AC2" w:rsidRPr="00C11851">
        <w:rPr>
          <w:rFonts w:ascii="仿宋_GB2312" w:eastAsia="仿宋_GB2312" w:hint="eastAsia"/>
          <w:sz w:val="28"/>
          <w:szCs w:val="28"/>
          <w:lang w:eastAsia="zh-CN"/>
        </w:rPr>
        <w:t>人员</w:t>
      </w:r>
      <w:r w:rsidR="00A24AC2"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A24AC2" w:rsidRPr="00C11851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3D5FFB0A" w14:textId="40697C11" w:rsidR="00C7385B" w:rsidRPr="00BC385F" w:rsidRDefault="00094729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A24AC2" w:rsidRPr="00C11851">
        <w:rPr>
          <w:rFonts w:ascii="仿宋_GB2312" w:eastAsia="仿宋_GB2312" w:hint="eastAsia"/>
          <w:sz w:val="28"/>
          <w:szCs w:val="28"/>
          <w:lang w:eastAsia="zh-CN"/>
        </w:rPr>
        <w:t>日期</w:t>
      </w:r>
      <w:r w:rsidR="00A24AC2"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A24AC2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sectPr w:rsidR="00C7385B" w:rsidRPr="00BC385F" w:rsidSect="0074021F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7787" w14:textId="77777777" w:rsidR="001C6E68" w:rsidRDefault="001C6E68">
      <w:r>
        <w:separator/>
      </w:r>
    </w:p>
  </w:endnote>
  <w:endnote w:type="continuationSeparator" w:id="0">
    <w:p w14:paraId="27A128EA" w14:textId="77777777" w:rsidR="001C6E68" w:rsidRDefault="001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D3A6" w14:textId="737600DE" w:rsidR="004B6EE8" w:rsidRDefault="004B6EE8" w:rsidP="004B6EE8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</w:t>
    </w:r>
    <w:r>
      <w:rPr>
        <w:noProof/>
        <w:color w:val="4F81BD" w:themeColor="accent1"/>
      </w:rPr>
      <w:drawing>
        <wp:inline distT="0" distB="0" distL="0" distR="0" wp14:anchorId="691E4D2E" wp14:editId="631A54C5">
          <wp:extent cx="438150" cy="228600"/>
          <wp:effectExtent l="0" t="0" r="0" b="0"/>
          <wp:docPr id="100841179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http://www.cppia.com.cn/</w:t>
    </w:r>
  </w:p>
  <w:p w14:paraId="68AE3C7E" w14:textId="183329AB" w:rsidR="001C7877" w:rsidRPr="004B6EE8" w:rsidRDefault="001C7877" w:rsidP="004B6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7E74" w14:textId="77777777" w:rsidR="001C6E68" w:rsidRDefault="001C6E68">
      <w:r>
        <w:separator/>
      </w:r>
    </w:p>
  </w:footnote>
  <w:footnote w:type="continuationSeparator" w:id="0">
    <w:p w14:paraId="25DE1270" w14:textId="77777777" w:rsidR="001C6E68" w:rsidRDefault="001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4B6EE8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127CF"/>
    <w:rsid w:val="000406E6"/>
    <w:rsid w:val="000572DE"/>
    <w:rsid w:val="00073AC1"/>
    <w:rsid w:val="00094729"/>
    <w:rsid w:val="000A32B6"/>
    <w:rsid w:val="000C3DE0"/>
    <w:rsid w:val="000D678E"/>
    <w:rsid w:val="00103F65"/>
    <w:rsid w:val="001379AB"/>
    <w:rsid w:val="0014280A"/>
    <w:rsid w:val="00154247"/>
    <w:rsid w:val="001C0AD9"/>
    <w:rsid w:val="001C6E68"/>
    <w:rsid w:val="001C7877"/>
    <w:rsid w:val="00246F8D"/>
    <w:rsid w:val="002779F6"/>
    <w:rsid w:val="00285D39"/>
    <w:rsid w:val="002A3F60"/>
    <w:rsid w:val="002E2A7D"/>
    <w:rsid w:val="002E6D4A"/>
    <w:rsid w:val="0031003D"/>
    <w:rsid w:val="003E51BD"/>
    <w:rsid w:val="0043402A"/>
    <w:rsid w:val="004845FE"/>
    <w:rsid w:val="00494775"/>
    <w:rsid w:val="004B1588"/>
    <w:rsid w:val="004B527C"/>
    <w:rsid w:val="004B6EE8"/>
    <w:rsid w:val="004F0F05"/>
    <w:rsid w:val="0052002B"/>
    <w:rsid w:val="00557CD2"/>
    <w:rsid w:val="00562473"/>
    <w:rsid w:val="00584654"/>
    <w:rsid w:val="00585FFD"/>
    <w:rsid w:val="005D0897"/>
    <w:rsid w:val="00611F95"/>
    <w:rsid w:val="00655D21"/>
    <w:rsid w:val="00671214"/>
    <w:rsid w:val="00690620"/>
    <w:rsid w:val="006F1522"/>
    <w:rsid w:val="0074021F"/>
    <w:rsid w:val="007929F7"/>
    <w:rsid w:val="00821AC2"/>
    <w:rsid w:val="008A4769"/>
    <w:rsid w:val="008D3266"/>
    <w:rsid w:val="00994950"/>
    <w:rsid w:val="009A38A1"/>
    <w:rsid w:val="00A24AC2"/>
    <w:rsid w:val="00A36C04"/>
    <w:rsid w:val="00A46865"/>
    <w:rsid w:val="00A53FA2"/>
    <w:rsid w:val="00A66666"/>
    <w:rsid w:val="00AC1624"/>
    <w:rsid w:val="00AD28AD"/>
    <w:rsid w:val="00B105DB"/>
    <w:rsid w:val="00B36B15"/>
    <w:rsid w:val="00B850F4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40E40"/>
    <w:rsid w:val="00D604B2"/>
    <w:rsid w:val="00DC4C7A"/>
    <w:rsid w:val="00DD566A"/>
    <w:rsid w:val="00E41604"/>
    <w:rsid w:val="00E44702"/>
    <w:rsid w:val="00E45F92"/>
    <w:rsid w:val="00ED6408"/>
    <w:rsid w:val="00EE494D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42</cp:revision>
  <dcterms:created xsi:type="dcterms:W3CDTF">2023-10-16T19:03:00Z</dcterms:created>
  <dcterms:modified xsi:type="dcterms:W3CDTF">2024-12-25T07:05:00Z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