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8A357" w14:textId="77777777" w:rsidR="00FB7DAF" w:rsidRPr="006F1522" w:rsidRDefault="00FB7DAF" w:rsidP="00FB7DAF">
      <w:pPr>
        <w:spacing w:before="94"/>
        <w:jc w:val="center"/>
        <w:rPr>
          <w:rFonts w:ascii="仿宋_GB2312" w:eastAsia="仿宋_GB2312"/>
          <w:b/>
          <w:sz w:val="32"/>
          <w:szCs w:val="32"/>
        </w:rPr>
      </w:pPr>
      <w:r w:rsidRPr="006F1522">
        <w:rPr>
          <w:rFonts w:ascii="仿宋_GB2312" w:eastAsia="仿宋_GB2312" w:hAnsi="宋体" w:cs="宋体" w:hint="eastAsia"/>
          <w:b/>
          <w:spacing w:val="-4"/>
          <w:sz w:val="32"/>
          <w:szCs w:val="32"/>
        </w:rPr>
        <w:t>企业承诺防止塑料</w:t>
      </w:r>
      <w:r>
        <w:rPr>
          <w:rFonts w:ascii="仿宋_GB2312" w:eastAsia="仿宋_GB2312" w:hAnsi="宋体" w:cs="宋体" w:hint="eastAsia"/>
          <w:b/>
          <w:spacing w:val="-4"/>
          <w:sz w:val="32"/>
          <w:szCs w:val="32"/>
        </w:rPr>
        <w:t>原料泄漏</w:t>
      </w:r>
    </w:p>
    <w:p w14:paraId="199F3652" w14:textId="77777777" w:rsidR="00FB7DAF" w:rsidRPr="00FB7DAF" w:rsidRDefault="00FB7DAF" w:rsidP="00FB7DAF">
      <w:pPr>
        <w:pStyle w:val="af6"/>
        <w:rPr>
          <w:rFonts w:ascii="仿宋_GB2312" w:eastAsia="仿宋_GB2312"/>
          <w:b/>
          <w:sz w:val="24"/>
          <w:szCs w:val="24"/>
          <w:lang w:eastAsia="zh-CN"/>
        </w:rPr>
      </w:pPr>
    </w:p>
    <w:p w14:paraId="0BF3A90E" w14:textId="77777777" w:rsidR="00FB7DAF" w:rsidRPr="006F1522" w:rsidRDefault="00FB7DAF" w:rsidP="00FB7DAF">
      <w:pPr>
        <w:pStyle w:val="af6"/>
        <w:spacing w:line="400" w:lineRule="exact"/>
        <w:ind w:left="100" w:right="193"/>
        <w:jc w:val="both"/>
        <w:rPr>
          <w:rFonts w:ascii="仿宋_GB2312" w:eastAsia="仿宋_GB2312"/>
          <w:sz w:val="24"/>
          <w:szCs w:val="24"/>
          <w:lang w:eastAsia="zh-CN"/>
        </w:rPr>
      </w:pPr>
      <w:r w:rsidRPr="006F1522">
        <w:rPr>
          <w:rFonts w:ascii="仿宋_GB2312" w:eastAsia="仿宋_GB2312" w:hAnsi="宋体" w:cs="宋体" w:hint="eastAsia"/>
          <w:color w:val="333333"/>
          <w:sz w:val="24"/>
          <w:szCs w:val="24"/>
          <w:lang w:eastAsia="zh-CN"/>
        </w:rPr>
        <w:t>本公司认识到防止塑料</w:t>
      </w:r>
      <w:r>
        <w:rPr>
          <w:rFonts w:ascii="仿宋_GB2312" w:eastAsia="仿宋_GB2312" w:hAnsi="宋体" w:cs="宋体" w:hint="eastAsia"/>
          <w:color w:val="333333"/>
          <w:sz w:val="24"/>
          <w:szCs w:val="24"/>
          <w:lang w:eastAsia="zh-CN"/>
        </w:rPr>
        <w:t>原料泄漏</w:t>
      </w:r>
      <w:r w:rsidRPr="006F1522">
        <w:rPr>
          <w:rFonts w:ascii="仿宋_GB2312" w:eastAsia="仿宋_GB2312" w:hAnsi="宋体" w:cs="宋体" w:hint="eastAsia"/>
          <w:color w:val="333333"/>
          <w:sz w:val="24"/>
          <w:szCs w:val="24"/>
          <w:lang w:eastAsia="zh-CN"/>
        </w:rPr>
        <w:t>到环境中的重要性，并致力于实施</w:t>
      </w:r>
      <w:r w:rsidRPr="00B8512E">
        <w:rPr>
          <w:rFonts w:ascii="Times New Roman" w:eastAsia="仿宋_GB2312" w:hAnsi="Times New Roman" w:cs="Times New Roman"/>
          <w:color w:val="333333"/>
          <w:sz w:val="24"/>
          <w:szCs w:val="24"/>
          <w:lang w:eastAsia="zh-CN"/>
        </w:rPr>
        <w:t>OCS</w:t>
      </w:r>
      <w:r w:rsidRPr="00B8512E">
        <w:rPr>
          <w:rFonts w:ascii="Times New Roman" w:eastAsia="仿宋_GB2312" w:hAnsi="Times New Roman" w:cs="Times New Roman"/>
          <w:position w:val="6"/>
          <w:sz w:val="24"/>
          <w:szCs w:val="24"/>
          <w:lang w:eastAsia="zh-CN"/>
        </w:rPr>
        <w:t>®</w:t>
      </w:r>
      <w:r w:rsidRPr="006F1522">
        <w:rPr>
          <w:rFonts w:ascii="仿宋_GB2312" w:eastAsia="仿宋_GB2312" w:hAnsi="宋体" w:cs="宋体" w:hint="eastAsia"/>
          <w:color w:val="333333"/>
          <w:sz w:val="24"/>
          <w:szCs w:val="24"/>
          <w:lang w:eastAsia="zh-CN"/>
        </w:rPr>
        <w:t>计划。</w:t>
      </w:r>
    </w:p>
    <w:p w14:paraId="1DA93995" w14:textId="77777777" w:rsidR="00FB7DAF" w:rsidRPr="006F1522" w:rsidRDefault="00FB7DAF" w:rsidP="00FB7DAF">
      <w:pPr>
        <w:pStyle w:val="af6"/>
        <w:spacing w:line="400" w:lineRule="exact"/>
        <w:rPr>
          <w:rFonts w:ascii="仿宋_GB2312" w:eastAsia="仿宋_GB2312"/>
          <w:sz w:val="24"/>
          <w:szCs w:val="24"/>
          <w:lang w:eastAsia="zh-CN"/>
        </w:rPr>
      </w:pPr>
    </w:p>
    <w:p w14:paraId="0012C527" w14:textId="77777777" w:rsidR="00FB7DAF" w:rsidRPr="006F1522" w:rsidRDefault="00FB7DAF" w:rsidP="00FB7DAF">
      <w:pPr>
        <w:pStyle w:val="af6"/>
        <w:spacing w:line="400" w:lineRule="exact"/>
        <w:ind w:left="100"/>
        <w:jc w:val="both"/>
        <w:rPr>
          <w:rFonts w:ascii="仿宋_GB2312" w:eastAsia="仿宋_GB2312"/>
          <w:sz w:val="24"/>
          <w:szCs w:val="24"/>
          <w:lang w:eastAsia="zh-CN"/>
        </w:rPr>
      </w:pPr>
      <w:r w:rsidRPr="006F1522">
        <w:rPr>
          <w:rFonts w:ascii="仿宋_GB2312" w:eastAsia="仿宋_GB2312" w:hAnsi="宋体" w:cs="宋体" w:hint="eastAsia"/>
          <w:color w:val="333333"/>
          <w:spacing w:val="-2"/>
          <w:sz w:val="24"/>
          <w:szCs w:val="24"/>
          <w:lang w:eastAsia="zh-CN"/>
        </w:rPr>
        <w:t>通过加入</w:t>
      </w:r>
      <w:r w:rsidRPr="00B8512E">
        <w:rPr>
          <w:rFonts w:ascii="Times New Roman" w:eastAsia="仿宋_GB2312" w:hAnsi="Times New Roman" w:cs="Times New Roman"/>
          <w:color w:val="333333"/>
          <w:sz w:val="24"/>
          <w:szCs w:val="24"/>
          <w:lang w:eastAsia="zh-CN"/>
        </w:rPr>
        <w:t>OCS</w:t>
      </w:r>
      <w:r w:rsidRPr="00903B4A">
        <w:rPr>
          <w:rFonts w:ascii="Times New Roman" w:eastAsia="仿宋_GB2312" w:hAnsi="Times New Roman" w:cs="Times New Roman"/>
          <w:position w:val="6"/>
          <w:sz w:val="24"/>
          <w:szCs w:val="24"/>
          <w:vertAlign w:val="superscript"/>
          <w:lang w:eastAsia="zh-CN"/>
        </w:rPr>
        <w:t>®</w:t>
      </w:r>
      <w:r>
        <w:rPr>
          <w:rFonts w:ascii="仿宋_GB2312" w:eastAsia="仿宋_GB2312" w:hAnsi="宋体" w:cs="宋体" w:hint="eastAsia"/>
          <w:color w:val="333333"/>
          <w:spacing w:val="-2"/>
          <w:sz w:val="24"/>
          <w:szCs w:val="24"/>
          <w:lang w:eastAsia="zh-CN"/>
        </w:rPr>
        <w:t>计划</w:t>
      </w:r>
      <w:r w:rsidRPr="006F1522">
        <w:rPr>
          <w:rFonts w:ascii="仿宋_GB2312" w:eastAsia="仿宋_GB2312" w:hAnsi="宋体" w:cs="宋体" w:hint="eastAsia"/>
          <w:color w:val="333333"/>
          <w:spacing w:val="-2"/>
          <w:sz w:val="24"/>
          <w:szCs w:val="24"/>
          <w:lang w:eastAsia="zh-CN"/>
        </w:rPr>
        <w:t>成为</w:t>
      </w:r>
      <w:r>
        <w:rPr>
          <w:rFonts w:ascii="仿宋_GB2312" w:eastAsia="仿宋_GB2312" w:hAnsi="宋体" w:cs="宋体" w:hint="eastAsia"/>
          <w:color w:val="333333"/>
          <w:spacing w:val="-2"/>
          <w:sz w:val="24"/>
          <w:szCs w:val="24"/>
          <w:lang w:eastAsia="zh-CN"/>
        </w:rPr>
        <w:t>参与者</w:t>
      </w:r>
      <w:r w:rsidRPr="006F1522">
        <w:rPr>
          <w:rFonts w:ascii="仿宋_GB2312" w:eastAsia="仿宋_GB2312" w:hAnsi="宋体" w:cs="宋体" w:hint="eastAsia"/>
          <w:color w:val="333333"/>
          <w:spacing w:val="-2"/>
          <w:sz w:val="24"/>
          <w:szCs w:val="24"/>
          <w:lang w:eastAsia="zh-CN"/>
        </w:rPr>
        <w:t>，本公司同意以下承诺：</w:t>
      </w:r>
    </w:p>
    <w:p w14:paraId="6B22093C" w14:textId="77777777" w:rsidR="00FB7DAF" w:rsidRPr="00B8512E" w:rsidRDefault="00FB7DAF" w:rsidP="00FB7DAF">
      <w:pPr>
        <w:pStyle w:val="af6"/>
        <w:rPr>
          <w:rFonts w:ascii="仿宋_GB2312" w:eastAsia="仿宋_GB2312"/>
          <w:sz w:val="24"/>
          <w:szCs w:val="24"/>
          <w:lang w:eastAsia="zh-CN"/>
        </w:rPr>
      </w:pPr>
    </w:p>
    <w:p w14:paraId="13C9391D" w14:textId="656D503B" w:rsidR="00FB7DAF" w:rsidRPr="00270B9D" w:rsidRDefault="00270B9D" w:rsidP="00A11F4E">
      <w:pPr>
        <w:pStyle w:val="a9"/>
        <w:numPr>
          <w:ilvl w:val="0"/>
          <w:numId w:val="1"/>
        </w:numPr>
        <w:autoSpaceDE w:val="0"/>
        <w:autoSpaceDN w:val="0"/>
        <w:spacing w:before="30" w:after="0" w:line="240" w:lineRule="auto"/>
        <w:ind w:left="816" w:right="193" w:hanging="357"/>
        <w:contextualSpacing w:val="0"/>
        <w:jc w:val="both"/>
        <w:rPr>
          <w:rFonts w:ascii="仿宋_GB2312" w:eastAsia="仿宋_GB2312" w:hAnsi="宋体" w:cs="宋体"/>
          <w:color w:val="333333"/>
          <w:spacing w:val="-2"/>
          <w:sz w:val="24"/>
        </w:rPr>
      </w:pPr>
      <w:r w:rsidRPr="00270B9D">
        <w:rPr>
          <w:rFonts w:ascii="仿宋_GB2312" w:eastAsia="仿宋_GB2312" w:hAnsi="宋体" w:cs="宋体" w:hint="eastAsia"/>
          <w:color w:val="333333"/>
          <w:spacing w:val="-2"/>
          <w:sz w:val="24"/>
        </w:rPr>
        <w:t>承诺将塑料</w:t>
      </w:r>
      <w:r w:rsidR="00483625">
        <w:rPr>
          <w:rFonts w:ascii="仿宋_GB2312" w:eastAsia="仿宋_GB2312" w:hAnsi="宋体" w:cs="宋体" w:hint="eastAsia"/>
          <w:color w:val="333333"/>
          <w:spacing w:val="-2"/>
          <w:sz w:val="24"/>
        </w:rPr>
        <w:t>原料</w:t>
      </w:r>
      <w:r w:rsidRPr="00270B9D">
        <w:rPr>
          <w:rFonts w:ascii="仿宋_GB2312" w:eastAsia="仿宋_GB2312" w:hAnsi="宋体" w:cs="宋体" w:hint="eastAsia"/>
          <w:color w:val="333333"/>
          <w:spacing w:val="-2"/>
          <w:sz w:val="24"/>
        </w:rPr>
        <w:t>零泄漏作为优先事项；</w:t>
      </w:r>
    </w:p>
    <w:p w14:paraId="29A0C775" w14:textId="69BF1E9B" w:rsidR="00FB7DAF" w:rsidRPr="00B8512E" w:rsidRDefault="00270B9D" w:rsidP="00FB7DAF">
      <w:pPr>
        <w:pStyle w:val="a9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30" w:after="0" w:line="240" w:lineRule="auto"/>
        <w:ind w:left="816" w:right="193" w:hanging="357"/>
        <w:contextualSpacing w:val="0"/>
        <w:jc w:val="both"/>
        <w:rPr>
          <w:rFonts w:ascii="仿宋_GB2312" w:eastAsia="仿宋_GB2312" w:hAnsi="宋体" w:cs="宋体"/>
          <w:color w:val="333333"/>
          <w:spacing w:val="-2"/>
          <w:sz w:val="24"/>
        </w:rPr>
      </w:pPr>
      <w:r w:rsidRPr="00270B9D">
        <w:rPr>
          <w:rFonts w:ascii="仿宋_GB2312" w:eastAsia="仿宋_GB2312" w:hAnsi="宋体" w:cs="宋体"/>
          <w:color w:val="333333"/>
          <w:spacing w:val="-2"/>
          <w:sz w:val="24"/>
        </w:rPr>
        <w:t>评估公司的状况和需求</w:t>
      </w:r>
      <w:r w:rsidR="00FB7DAF">
        <w:rPr>
          <w:rFonts w:ascii="仿宋_GB2312" w:eastAsia="仿宋_GB2312" w:hAnsi="宋体" w:cs="宋体" w:hint="eastAsia"/>
          <w:color w:val="333333"/>
          <w:spacing w:val="-2"/>
          <w:sz w:val="24"/>
        </w:rPr>
        <w:t>；</w:t>
      </w:r>
    </w:p>
    <w:p w14:paraId="181096A4" w14:textId="6FF1C81C" w:rsidR="00FB7DAF" w:rsidRDefault="00270B9D" w:rsidP="004638D8">
      <w:pPr>
        <w:pStyle w:val="a9"/>
        <w:numPr>
          <w:ilvl w:val="0"/>
          <w:numId w:val="1"/>
        </w:numPr>
        <w:autoSpaceDE w:val="0"/>
        <w:autoSpaceDN w:val="0"/>
        <w:spacing w:before="30" w:after="0" w:line="240" w:lineRule="auto"/>
        <w:ind w:left="816" w:right="193" w:hanging="357"/>
        <w:contextualSpacing w:val="0"/>
        <w:jc w:val="both"/>
        <w:rPr>
          <w:rFonts w:ascii="仿宋_GB2312" w:eastAsia="仿宋_GB2312" w:hAnsi="宋体" w:cs="宋体"/>
          <w:color w:val="333333"/>
          <w:spacing w:val="-2"/>
          <w:sz w:val="24"/>
        </w:rPr>
      </w:pPr>
      <w:r w:rsidRPr="00270B9D">
        <w:rPr>
          <w:rFonts w:ascii="仿宋_GB2312" w:eastAsia="仿宋_GB2312" w:hAnsi="宋体" w:cs="宋体" w:hint="eastAsia"/>
          <w:color w:val="333333"/>
          <w:spacing w:val="-2"/>
          <w:sz w:val="24"/>
        </w:rPr>
        <w:t>对设施和设备进行必要的升级；</w:t>
      </w:r>
    </w:p>
    <w:p w14:paraId="15D6127F" w14:textId="77777777" w:rsidR="00A50E89" w:rsidRDefault="00A50E89" w:rsidP="00A50E89">
      <w:pPr>
        <w:pStyle w:val="a9"/>
        <w:numPr>
          <w:ilvl w:val="0"/>
          <w:numId w:val="2"/>
        </w:numPr>
        <w:autoSpaceDE w:val="0"/>
        <w:autoSpaceDN w:val="0"/>
        <w:spacing w:before="30" w:after="0" w:line="240" w:lineRule="auto"/>
        <w:ind w:left="1135" w:right="193" w:hanging="284"/>
        <w:jc w:val="both"/>
        <w:rPr>
          <w:rFonts w:ascii="仿宋_GB2312" w:eastAsia="仿宋_GB2312" w:hAnsi="宋体" w:cs="宋体"/>
          <w:color w:val="333333"/>
          <w:spacing w:val="-2"/>
          <w:sz w:val="24"/>
        </w:rPr>
      </w:pPr>
      <w:r w:rsidRPr="00A50E89">
        <w:rPr>
          <w:rFonts w:ascii="仿宋_GB2312" w:eastAsia="仿宋_GB2312" w:hAnsi="宋体" w:cs="宋体"/>
          <w:color w:val="333333"/>
          <w:spacing w:val="-2"/>
          <w:sz w:val="24"/>
        </w:rPr>
        <w:t>改善我们的工作场所设置，以防止和处理泄漏</w:t>
      </w:r>
      <w:r w:rsidRPr="00A50E89">
        <w:rPr>
          <w:rFonts w:ascii="仿宋_GB2312" w:eastAsia="仿宋_GB2312" w:hAnsi="宋体" w:cs="宋体" w:hint="eastAsia"/>
          <w:color w:val="333333"/>
          <w:spacing w:val="-2"/>
          <w:sz w:val="24"/>
        </w:rPr>
        <w:t>；</w:t>
      </w:r>
    </w:p>
    <w:p w14:paraId="612BC63A" w14:textId="77777777" w:rsidR="00A50E89" w:rsidRDefault="00A50E89" w:rsidP="00A50E89">
      <w:pPr>
        <w:pStyle w:val="a9"/>
        <w:numPr>
          <w:ilvl w:val="0"/>
          <w:numId w:val="2"/>
        </w:numPr>
        <w:autoSpaceDE w:val="0"/>
        <w:autoSpaceDN w:val="0"/>
        <w:spacing w:before="30" w:after="0" w:line="240" w:lineRule="auto"/>
        <w:ind w:left="1135" w:right="193" w:hanging="284"/>
        <w:jc w:val="both"/>
        <w:rPr>
          <w:rFonts w:ascii="仿宋_GB2312" w:eastAsia="仿宋_GB2312" w:hAnsi="宋体" w:cs="宋体"/>
          <w:color w:val="333333"/>
          <w:spacing w:val="-2"/>
          <w:sz w:val="24"/>
        </w:rPr>
      </w:pPr>
      <w:r w:rsidRPr="00A50E89">
        <w:rPr>
          <w:rFonts w:ascii="仿宋_GB2312" w:eastAsia="仿宋_GB2312" w:hAnsi="宋体" w:cs="宋体"/>
          <w:color w:val="333333"/>
          <w:spacing w:val="-2"/>
          <w:sz w:val="24"/>
        </w:rPr>
        <w:t>建立和发布内部程序，以达到零颗粒损失的目标</w:t>
      </w:r>
      <w:r w:rsidRPr="00A50E89">
        <w:rPr>
          <w:rFonts w:ascii="仿宋_GB2312" w:eastAsia="仿宋_GB2312" w:hAnsi="宋体" w:cs="宋体" w:hint="eastAsia"/>
          <w:color w:val="333333"/>
          <w:spacing w:val="-2"/>
          <w:sz w:val="24"/>
        </w:rPr>
        <w:t>；</w:t>
      </w:r>
    </w:p>
    <w:p w14:paraId="1A0AED7A" w14:textId="0A7C6498" w:rsidR="00A50E89" w:rsidRPr="00A50E89" w:rsidRDefault="00A50E89" w:rsidP="00A50E89">
      <w:pPr>
        <w:pStyle w:val="a9"/>
        <w:numPr>
          <w:ilvl w:val="0"/>
          <w:numId w:val="2"/>
        </w:numPr>
        <w:autoSpaceDE w:val="0"/>
        <w:autoSpaceDN w:val="0"/>
        <w:spacing w:before="30" w:after="0" w:line="240" w:lineRule="auto"/>
        <w:ind w:left="1135" w:right="193" w:hanging="284"/>
        <w:jc w:val="both"/>
        <w:rPr>
          <w:rFonts w:ascii="仿宋_GB2312" w:eastAsia="仿宋_GB2312" w:hAnsi="宋体" w:cs="宋体"/>
          <w:color w:val="333333"/>
          <w:spacing w:val="-2"/>
          <w:sz w:val="24"/>
        </w:rPr>
      </w:pPr>
      <w:r w:rsidRPr="00A50E89">
        <w:rPr>
          <w:rFonts w:ascii="仿宋_GB2312" w:eastAsia="仿宋_GB2312" w:hAnsi="宋体" w:cs="宋体"/>
          <w:color w:val="333333"/>
          <w:spacing w:val="-2"/>
          <w:sz w:val="24"/>
        </w:rPr>
        <w:t>为员工提供培训，并对泄漏的预防、控制、清理和处置负责。</w:t>
      </w:r>
    </w:p>
    <w:p w14:paraId="699C97AB" w14:textId="77777777" w:rsidR="00270B9D" w:rsidRDefault="00270B9D" w:rsidP="00903B4A">
      <w:pPr>
        <w:pStyle w:val="a9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30" w:after="0" w:line="360" w:lineRule="exact"/>
        <w:ind w:left="816" w:right="193" w:hanging="357"/>
        <w:contextualSpacing w:val="0"/>
        <w:jc w:val="both"/>
        <w:rPr>
          <w:rFonts w:ascii="仿宋_GB2312" w:eastAsia="仿宋_GB2312" w:hAnsi="宋体" w:cs="宋体"/>
          <w:color w:val="333333"/>
          <w:spacing w:val="-2"/>
          <w:sz w:val="24"/>
        </w:rPr>
      </w:pPr>
      <w:r w:rsidRPr="00270B9D">
        <w:rPr>
          <w:rFonts w:ascii="仿宋_GB2312" w:eastAsia="仿宋_GB2312" w:hAnsi="宋体" w:cs="宋体" w:hint="eastAsia"/>
          <w:color w:val="333333"/>
          <w:spacing w:val="-2"/>
          <w:sz w:val="24"/>
        </w:rPr>
        <w:t>提高员工意识并</w:t>
      </w:r>
      <w:proofErr w:type="gramStart"/>
      <w:r w:rsidRPr="00270B9D">
        <w:rPr>
          <w:rFonts w:ascii="仿宋_GB2312" w:eastAsia="仿宋_GB2312" w:hAnsi="宋体" w:cs="宋体" w:hint="eastAsia"/>
          <w:color w:val="333333"/>
          <w:spacing w:val="-2"/>
          <w:sz w:val="24"/>
        </w:rPr>
        <w:t>建立问</w:t>
      </w:r>
      <w:proofErr w:type="gramEnd"/>
      <w:r w:rsidRPr="00270B9D">
        <w:rPr>
          <w:rFonts w:ascii="仿宋_GB2312" w:eastAsia="仿宋_GB2312" w:hAnsi="宋体" w:cs="宋体" w:hint="eastAsia"/>
          <w:color w:val="333333"/>
          <w:spacing w:val="-2"/>
          <w:sz w:val="24"/>
        </w:rPr>
        <w:t>责制；</w:t>
      </w:r>
    </w:p>
    <w:p w14:paraId="338C607C" w14:textId="77777777" w:rsidR="00903B4A" w:rsidRDefault="00270B9D" w:rsidP="00903B4A">
      <w:pPr>
        <w:pStyle w:val="a9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30" w:after="0" w:line="360" w:lineRule="exact"/>
        <w:ind w:left="816" w:right="193" w:hanging="357"/>
        <w:contextualSpacing w:val="0"/>
        <w:jc w:val="both"/>
        <w:rPr>
          <w:rFonts w:ascii="仿宋_GB2312" w:eastAsia="仿宋_GB2312" w:hAnsi="宋体" w:cs="宋体"/>
          <w:color w:val="333333"/>
          <w:spacing w:val="-2"/>
          <w:sz w:val="24"/>
        </w:rPr>
      </w:pPr>
      <w:r w:rsidRPr="00270B9D">
        <w:rPr>
          <w:rFonts w:ascii="仿宋_GB2312" w:eastAsia="仿宋_GB2312" w:hAnsi="宋体" w:cs="宋体" w:hint="eastAsia"/>
          <w:color w:val="333333"/>
          <w:spacing w:val="-2"/>
          <w:sz w:val="24"/>
        </w:rPr>
        <w:t>跟踪和执行程序，包括进行例行检查和寻找持续改进计划的方法</w:t>
      </w:r>
      <w:r w:rsidR="00903B4A">
        <w:rPr>
          <w:rFonts w:ascii="仿宋_GB2312" w:eastAsia="仿宋_GB2312" w:hAnsi="宋体" w:cs="宋体" w:hint="eastAsia"/>
          <w:color w:val="333333"/>
          <w:spacing w:val="-2"/>
          <w:sz w:val="24"/>
        </w:rPr>
        <w:t>；</w:t>
      </w:r>
    </w:p>
    <w:p w14:paraId="75879674" w14:textId="465E8E2F" w:rsidR="00270B9D" w:rsidRPr="00270B9D" w:rsidRDefault="004B644E" w:rsidP="00903B4A">
      <w:pPr>
        <w:pStyle w:val="a9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30" w:after="0" w:line="360" w:lineRule="exact"/>
        <w:ind w:left="816" w:right="193" w:hanging="357"/>
        <w:contextualSpacing w:val="0"/>
        <w:jc w:val="both"/>
        <w:rPr>
          <w:rFonts w:ascii="仿宋_GB2312" w:eastAsia="仿宋_GB2312" w:hAnsi="宋体" w:cs="宋体"/>
          <w:color w:val="333333"/>
          <w:spacing w:val="-2"/>
          <w:sz w:val="24"/>
        </w:rPr>
      </w:pPr>
      <w:r>
        <w:rPr>
          <w:rFonts w:ascii="仿宋_GB2312" w:eastAsia="仿宋_GB2312" w:hAnsi="宋体" w:cs="宋体" w:hint="eastAsia"/>
          <w:color w:val="333333"/>
          <w:spacing w:val="-2"/>
          <w:sz w:val="24"/>
        </w:rPr>
        <w:t>提交含</w:t>
      </w:r>
      <w:r w:rsidR="00903B4A" w:rsidRPr="00903B4A">
        <w:rPr>
          <w:rFonts w:ascii="仿宋_GB2312" w:eastAsia="仿宋_GB2312" w:hAnsi="宋体" w:cs="宋体"/>
          <w:color w:val="333333"/>
          <w:spacing w:val="-2"/>
          <w:sz w:val="24"/>
        </w:rPr>
        <w:t>OCS</w:t>
      </w:r>
      <w:r w:rsidR="00903B4A" w:rsidRPr="00903B4A">
        <w:rPr>
          <w:rFonts w:ascii="Times New Roman" w:eastAsia="仿宋_GB2312" w:hAnsi="Times New Roman" w:cs="Times New Roman"/>
          <w:position w:val="6"/>
          <w:sz w:val="24"/>
          <w:vertAlign w:val="superscript"/>
        </w:rPr>
        <w:t>®</w:t>
      </w:r>
      <w:r w:rsidR="00903B4A" w:rsidRPr="00903B4A">
        <w:rPr>
          <w:rFonts w:ascii="仿宋_GB2312" w:eastAsia="仿宋_GB2312" w:hAnsi="宋体" w:cs="宋体"/>
          <w:color w:val="333333"/>
          <w:spacing w:val="-2"/>
          <w:sz w:val="24"/>
        </w:rPr>
        <w:t>核心指标</w:t>
      </w:r>
      <w:r w:rsidR="000C6812">
        <w:rPr>
          <w:rFonts w:ascii="仿宋_GB2312" w:eastAsia="仿宋_GB2312" w:hAnsi="宋体" w:cs="宋体" w:hint="eastAsia"/>
          <w:color w:val="333333"/>
          <w:spacing w:val="-2"/>
          <w:sz w:val="24"/>
        </w:rPr>
        <w:t>（</w:t>
      </w:r>
      <w:r w:rsidR="00B95E2F" w:rsidRPr="00B95E2F">
        <w:rPr>
          <w:rFonts w:ascii="仿宋_GB2312" w:eastAsia="仿宋_GB2312" w:hAnsi="宋体" w:cs="宋体" w:hint="eastAsia"/>
          <w:color w:val="333333"/>
          <w:spacing w:val="-2"/>
          <w:sz w:val="24"/>
        </w:rPr>
        <w:t>包括任何未回收的不同形态的塑料原料的种类、重量或体积</w:t>
      </w:r>
      <w:r w:rsidR="00B95E2F">
        <w:rPr>
          <w:rFonts w:ascii="仿宋_GB2312" w:eastAsia="仿宋_GB2312" w:hAnsi="宋体" w:cs="宋体" w:hint="eastAsia"/>
          <w:color w:val="333333"/>
          <w:spacing w:val="-2"/>
          <w:sz w:val="24"/>
        </w:rPr>
        <w:t>等</w:t>
      </w:r>
      <w:r w:rsidR="000C6812">
        <w:rPr>
          <w:rFonts w:ascii="仿宋_GB2312" w:eastAsia="仿宋_GB2312" w:hAnsi="宋体" w:cs="宋体" w:hint="eastAsia"/>
          <w:color w:val="333333"/>
          <w:spacing w:val="-2"/>
          <w:sz w:val="24"/>
        </w:rPr>
        <w:t>）</w:t>
      </w:r>
      <w:r w:rsidR="00903B4A" w:rsidRPr="00903B4A">
        <w:rPr>
          <w:rFonts w:ascii="仿宋_GB2312" w:eastAsia="仿宋_GB2312" w:hAnsi="宋体" w:cs="宋体"/>
          <w:color w:val="333333"/>
          <w:spacing w:val="-2"/>
          <w:sz w:val="24"/>
        </w:rPr>
        <w:t>的季度数据报告</w:t>
      </w:r>
      <w:r w:rsidR="00270B9D" w:rsidRPr="00270B9D">
        <w:rPr>
          <w:rFonts w:ascii="仿宋_GB2312" w:eastAsia="仿宋_GB2312" w:hAnsi="宋体" w:cs="宋体" w:hint="eastAsia"/>
          <w:color w:val="333333"/>
          <w:spacing w:val="-2"/>
          <w:sz w:val="24"/>
        </w:rPr>
        <w:t>。</w:t>
      </w:r>
    </w:p>
    <w:p w14:paraId="6DA3E01E" w14:textId="77777777" w:rsidR="00270B9D" w:rsidRPr="004B644E" w:rsidRDefault="00270B9D" w:rsidP="00270B9D">
      <w:pPr>
        <w:tabs>
          <w:tab w:val="left" w:pos="821"/>
        </w:tabs>
        <w:spacing w:before="30" w:line="268" w:lineRule="auto"/>
        <w:ind w:right="195"/>
        <w:rPr>
          <w:rFonts w:ascii="仿宋_GB2312" w:eastAsia="仿宋_GB2312" w:hAnsi="宋体" w:cs="宋体"/>
          <w:color w:val="333333"/>
          <w:spacing w:val="-2"/>
          <w:sz w:val="24"/>
        </w:rPr>
      </w:pPr>
    </w:p>
    <w:p w14:paraId="1374070B" w14:textId="57BBB5DD" w:rsidR="00FB7DAF" w:rsidRPr="00FB7DAF" w:rsidRDefault="00FB7DAF" w:rsidP="00FB7DAF">
      <w:pPr>
        <w:pStyle w:val="af6"/>
        <w:tabs>
          <w:tab w:val="left" w:pos="9434"/>
        </w:tabs>
        <w:spacing w:line="400" w:lineRule="exact"/>
        <w:jc w:val="both"/>
        <w:rPr>
          <w:rFonts w:ascii="仿宋_GB2312" w:eastAsia="仿宋_GB2312"/>
          <w:sz w:val="24"/>
          <w:szCs w:val="24"/>
          <w:u w:val="single"/>
          <w:lang w:eastAsia="zh-CN"/>
        </w:rPr>
      </w:pPr>
      <w:r w:rsidRPr="006F1522">
        <w:rPr>
          <w:rFonts w:ascii="仿宋_GB2312" w:eastAsia="仿宋_GB2312" w:hAnsi="宋体" w:cs="宋体" w:hint="eastAsia"/>
          <w:spacing w:val="-4"/>
          <w:sz w:val="24"/>
          <w:szCs w:val="24"/>
          <w:lang w:eastAsia="zh-CN"/>
        </w:rPr>
        <w:t>公司名称：</w:t>
      </w:r>
      <w:r>
        <w:rPr>
          <w:rFonts w:ascii="仿宋_GB2312" w:eastAsia="仿宋_GB2312" w:hAnsi="宋体" w:cs="宋体" w:hint="eastAsia"/>
          <w:spacing w:val="-4"/>
          <w:sz w:val="24"/>
          <w:szCs w:val="24"/>
          <w:u w:val="single"/>
          <w:lang w:eastAsia="zh-CN"/>
        </w:rPr>
        <w:t xml:space="preserve">                                                              </w:t>
      </w:r>
    </w:p>
    <w:p w14:paraId="653EE1EC" w14:textId="234C30B7" w:rsidR="00FB7DAF" w:rsidRPr="00FB7DAF" w:rsidRDefault="00FB7DAF" w:rsidP="00FB7DAF">
      <w:pPr>
        <w:pStyle w:val="af6"/>
        <w:tabs>
          <w:tab w:val="left" w:pos="9434"/>
        </w:tabs>
        <w:spacing w:line="400" w:lineRule="exact"/>
        <w:jc w:val="both"/>
        <w:rPr>
          <w:rFonts w:ascii="仿宋_GB2312" w:eastAsia="仿宋_GB2312"/>
          <w:sz w:val="24"/>
          <w:szCs w:val="24"/>
          <w:u w:val="single"/>
          <w:lang w:eastAsia="zh-CN"/>
        </w:rPr>
      </w:pPr>
      <w:r w:rsidRPr="00B8512E">
        <w:rPr>
          <w:rFonts w:ascii="仿宋_GB2312" w:eastAsia="仿宋_GB2312" w:hAnsi="宋体" w:cs="宋体" w:hint="eastAsia"/>
          <w:spacing w:val="-4"/>
          <w:sz w:val="24"/>
          <w:szCs w:val="24"/>
          <w:lang w:eastAsia="zh-CN"/>
        </w:rPr>
        <w:t>工厂</w:t>
      </w:r>
      <w:r w:rsidRPr="006F1522">
        <w:rPr>
          <w:rFonts w:ascii="仿宋_GB2312" w:eastAsia="仿宋_GB2312" w:hAnsi="宋体" w:cs="宋体" w:hint="eastAsia"/>
          <w:spacing w:val="-2"/>
          <w:sz w:val="24"/>
          <w:szCs w:val="24"/>
          <w:lang w:eastAsia="zh-CN"/>
        </w:rPr>
        <w:t>地址：</w:t>
      </w:r>
      <w:r>
        <w:rPr>
          <w:rFonts w:ascii="仿宋_GB2312" w:eastAsia="仿宋_GB2312" w:hAnsi="宋体" w:cs="宋体" w:hint="eastAsia"/>
          <w:spacing w:val="-2"/>
          <w:sz w:val="24"/>
          <w:szCs w:val="24"/>
          <w:u w:val="single"/>
          <w:lang w:eastAsia="zh-CN"/>
        </w:rPr>
        <w:t xml:space="preserve">                                                            </w:t>
      </w:r>
    </w:p>
    <w:p w14:paraId="386E0C07" w14:textId="77777777" w:rsidR="00FB7DAF" w:rsidRPr="006F1522" w:rsidRDefault="00FB7DAF" w:rsidP="00FB7DAF">
      <w:pPr>
        <w:pStyle w:val="af6"/>
        <w:spacing w:before="2"/>
        <w:jc w:val="both"/>
        <w:rPr>
          <w:rFonts w:ascii="仿宋_GB2312" w:eastAsia="仿宋_GB2312"/>
          <w:sz w:val="24"/>
          <w:szCs w:val="24"/>
          <w:lang w:eastAsia="zh-CN"/>
        </w:rPr>
      </w:pPr>
    </w:p>
    <w:p w14:paraId="70D03498" w14:textId="77777777" w:rsidR="00FB7DAF" w:rsidRPr="006F1522" w:rsidRDefault="00FB7DAF" w:rsidP="00FB7DAF">
      <w:pPr>
        <w:pStyle w:val="af6"/>
        <w:jc w:val="both"/>
        <w:rPr>
          <w:rFonts w:ascii="仿宋_GB2312" w:eastAsia="仿宋_GB2312"/>
          <w:sz w:val="24"/>
          <w:szCs w:val="24"/>
          <w:lang w:eastAsia="zh-CN"/>
        </w:rPr>
      </w:pPr>
    </w:p>
    <w:p w14:paraId="7E7E9311" w14:textId="5993E59B" w:rsidR="00FB7DAF" w:rsidRPr="00FB7DAF" w:rsidRDefault="00FB7DAF" w:rsidP="00FB7DAF">
      <w:pPr>
        <w:pStyle w:val="af6"/>
        <w:tabs>
          <w:tab w:val="left" w:pos="9369"/>
        </w:tabs>
        <w:spacing w:line="400" w:lineRule="exact"/>
        <w:jc w:val="both"/>
        <w:rPr>
          <w:rFonts w:ascii="仿宋_GB2312" w:eastAsia="仿宋_GB2312"/>
          <w:sz w:val="24"/>
          <w:szCs w:val="24"/>
          <w:u w:val="single"/>
          <w:lang w:eastAsia="zh-CN"/>
        </w:rPr>
      </w:pPr>
      <w:r w:rsidRPr="006F1522">
        <w:rPr>
          <w:rFonts w:ascii="仿宋_GB2312" w:eastAsia="仿宋_GB2312" w:hAnsi="宋体" w:cs="宋体" w:hint="eastAsia"/>
          <w:sz w:val="24"/>
          <w:szCs w:val="24"/>
          <w:lang w:eastAsia="zh-CN"/>
        </w:rPr>
        <w:t>签署人姓名</w:t>
      </w:r>
      <w:r w:rsidRPr="006F1522">
        <w:rPr>
          <w:rFonts w:ascii="仿宋_GB2312" w:eastAsia="仿宋_GB2312" w:hint="eastAsia"/>
          <w:spacing w:val="-2"/>
          <w:sz w:val="24"/>
          <w:szCs w:val="24"/>
          <w:lang w:eastAsia="zh-CN"/>
        </w:rPr>
        <w:t>:</w:t>
      </w:r>
      <w:r>
        <w:rPr>
          <w:rFonts w:ascii="仿宋_GB2312" w:eastAsia="仿宋_GB2312" w:hint="eastAsia"/>
          <w:spacing w:val="-2"/>
          <w:sz w:val="24"/>
          <w:szCs w:val="24"/>
          <w:u w:val="single"/>
          <w:lang w:eastAsia="zh-CN"/>
        </w:rPr>
        <w:t xml:space="preserve">                       </w:t>
      </w:r>
      <w:r w:rsidRPr="006F1522">
        <w:rPr>
          <w:rFonts w:ascii="仿宋_GB2312" w:eastAsia="仿宋_GB2312" w:hAnsi="宋体" w:cs="宋体" w:hint="eastAsia"/>
          <w:sz w:val="24"/>
          <w:szCs w:val="24"/>
          <w:lang w:eastAsia="zh-CN"/>
        </w:rPr>
        <w:t>签署人职务</w:t>
      </w:r>
      <w:r w:rsidRPr="006F1522">
        <w:rPr>
          <w:rFonts w:ascii="仿宋_GB2312" w:eastAsia="仿宋_GB2312" w:hint="eastAsia"/>
          <w:spacing w:val="-2"/>
          <w:sz w:val="24"/>
          <w:szCs w:val="24"/>
          <w:lang w:eastAsia="zh-CN"/>
        </w:rPr>
        <w:t>:</w:t>
      </w:r>
      <w:r>
        <w:rPr>
          <w:rFonts w:ascii="仿宋_GB2312" w:eastAsia="仿宋_GB2312" w:hint="eastAsia"/>
          <w:spacing w:val="-2"/>
          <w:sz w:val="24"/>
          <w:szCs w:val="24"/>
          <w:u w:val="single"/>
          <w:lang w:eastAsia="zh-CN"/>
        </w:rPr>
        <w:t xml:space="preserve">                         </w:t>
      </w:r>
    </w:p>
    <w:p w14:paraId="58DCEA16" w14:textId="43573E00" w:rsidR="00FB7DAF" w:rsidRPr="00FB7DAF" w:rsidRDefault="00FB7DAF" w:rsidP="00FB7DAF">
      <w:pPr>
        <w:pStyle w:val="af6"/>
        <w:tabs>
          <w:tab w:val="left" w:pos="5311"/>
          <w:tab w:val="left" w:pos="9369"/>
        </w:tabs>
        <w:spacing w:line="400" w:lineRule="exact"/>
        <w:jc w:val="both"/>
        <w:rPr>
          <w:rFonts w:ascii="仿宋_GB2312" w:eastAsia="仿宋_GB2312"/>
          <w:sz w:val="24"/>
          <w:szCs w:val="24"/>
          <w:u w:val="single"/>
          <w:lang w:eastAsia="zh-CN"/>
        </w:rPr>
      </w:pPr>
      <w:r w:rsidRPr="006F1522">
        <w:rPr>
          <w:rFonts w:ascii="仿宋_GB2312" w:eastAsia="仿宋_GB2312" w:hAnsi="宋体" w:cs="宋体" w:hint="eastAsia"/>
          <w:sz w:val="24"/>
          <w:szCs w:val="24"/>
          <w:lang w:eastAsia="zh-CN"/>
        </w:rPr>
        <w:t>签署人邮箱</w:t>
      </w:r>
      <w:r w:rsidRPr="006F1522">
        <w:rPr>
          <w:rFonts w:ascii="仿宋_GB2312" w:eastAsia="仿宋_GB2312" w:hint="eastAsia"/>
          <w:spacing w:val="-2"/>
          <w:sz w:val="24"/>
          <w:szCs w:val="24"/>
          <w:lang w:eastAsia="zh-CN"/>
        </w:rPr>
        <w:t>:</w:t>
      </w:r>
      <w:r>
        <w:rPr>
          <w:rFonts w:ascii="仿宋_GB2312" w:eastAsia="仿宋_GB2312" w:hint="eastAsia"/>
          <w:spacing w:val="-2"/>
          <w:sz w:val="24"/>
          <w:szCs w:val="24"/>
          <w:u w:val="single"/>
          <w:lang w:eastAsia="zh-CN"/>
        </w:rPr>
        <w:t xml:space="preserve">                       </w:t>
      </w:r>
      <w:r w:rsidRPr="006F1522">
        <w:rPr>
          <w:rFonts w:ascii="仿宋_GB2312" w:eastAsia="仿宋_GB2312" w:hAnsi="宋体" w:cs="宋体" w:hint="eastAsia"/>
          <w:sz w:val="24"/>
          <w:szCs w:val="24"/>
          <w:lang w:eastAsia="zh-CN"/>
        </w:rPr>
        <w:t>签署人电话</w:t>
      </w:r>
      <w:r w:rsidRPr="006F1522">
        <w:rPr>
          <w:rFonts w:ascii="仿宋_GB2312" w:eastAsia="仿宋_GB2312" w:hint="eastAsia"/>
          <w:spacing w:val="-2"/>
          <w:sz w:val="24"/>
          <w:szCs w:val="24"/>
          <w:lang w:eastAsia="zh-CN"/>
        </w:rPr>
        <w:t>:</w:t>
      </w:r>
      <w:r>
        <w:rPr>
          <w:rFonts w:ascii="仿宋_GB2312" w:eastAsia="仿宋_GB2312" w:hint="eastAsia"/>
          <w:spacing w:val="-2"/>
          <w:sz w:val="24"/>
          <w:szCs w:val="24"/>
          <w:u w:val="single"/>
          <w:lang w:eastAsia="zh-CN"/>
        </w:rPr>
        <w:t xml:space="preserve">                         </w:t>
      </w:r>
    </w:p>
    <w:p w14:paraId="2E0D3206" w14:textId="33F0B7FA" w:rsidR="00FB7DAF" w:rsidRPr="00FB7DAF" w:rsidRDefault="00FB7DAF" w:rsidP="00FB7DAF">
      <w:pPr>
        <w:pStyle w:val="af6"/>
        <w:tabs>
          <w:tab w:val="left" w:pos="5311"/>
          <w:tab w:val="left" w:pos="9369"/>
        </w:tabs>
        <w:spacing w:line="400" w:lineRule="exact"/>
        <w:jc w:val="both"/>
        <w:rPr>
          <w:rFonts w:ascii="仿宋_GB2312" w:eastAsia="仿宋_GB2312"/>
          <w:sz w:val="24"/>
          <w:szCs w:val="24"/>
          <w:u w:val="single"/>
          <w:lang w:eastAsia="zh-CN"/>
        </w:rPr>
      </w:pPr>
      <w:r w:rsidRPr="006F1522">
        <w:rPr>
          <w:rFonts w:ascii="仿宋_GB2312" w:eastAsia="仿宋_GB2312" w:hAnsi="宋体" w:cs="宋体" w:hint="eastAsia"/>
          <w:sz w:val="24"/>
          <w:szCs w:val="24"/>
          <w:lang w:eastAsia="zh-CN"/>
        </w:rPr>
        <w:t>联系人姓名</w:t>
      </w:r>
      <w:r w:rsidRPr="006F1522">
        <w:rPr>
          <w:rFonts w:ascii="仿宋_GB2312" w:eastAsia="仿宋_GB2312" w:hint="eastAsia"/>
          <w:spacing w:val="-2"/>
          <w:sz w:val="24"/>
          <w:szCs w:val="24"/>
          <w:lang w:eastAsia="zh-CN"/>
        </w:rPr>
        <w:t>:</w:t>
      </w:r>
      <w:r>
        <w:rPr>
          <w:rFonts w:ascii="仿宋_GB2312" w:eastAsia="仿宋_GB2312" w:hint="eastAsia"/>
          <w:spacing w:val="-2"/>
          <w:sz w:val="24"/>
          <w:szCs w:val="24"/>
          <w:u w:val="single"/>
          <w:lang w:eastAsia="zh-CN"/>
        </w:rPr>
        <w:t xml:space="preserve">                       </w:t>
      </w:r>
      <w:r w:rsidRPr="006F1522">
        <w:rPr>
          <w:rFonts w:ascii="仿宋_GB2312" w:eastAsia="仿宋_GB2312" w:hAnsi="宋体" w:cs="宋体" w:hint="eastAsia"/>
          <w:sz w:val="24"/>
          <w:szCs w:val="24"/>
          <w:lang w:eastAsia="zh-CN"/>
        </w:rPr>
        <w:t>联系人职务</w:t>
      </w:r>
      <w:r w:rsidRPr="006F1522">
        <w:rPr>
          <w:rFonts w:ascii="仿宋_GB2312" w:eastAsia="仿宋_GB2312" w:hint="eastAsia"/>
          <w:spacing w:val="-2"/>
          <w:sz w:val="24"/>
          <w:szCs w:val="24"/>
          <w:lang w:eastAsia="zh-CN"/>
        </w:rPr>
        <w:t>:</w:t>
      </w:r>
      <w:r>
        <w:rPr>
          <w:rFonts w:ascii="仿宋_GB2312" w:eastAsia="仿宋_GB2312" w:hint="eastAsia"/>
          <w:spacing w:val="-2"/>
          <w:sz w:val="24"/>
          <w:szCs w:val="24"/>
          <w:u w:val="single"/>
          <w:lang w:eastAsia="zh-CN"/>
        </w:rPr>
        <w:t xml:space="preserve">                         </w:t>
      </w:r>
    </w:p>
    <w:p w14:paraId="4B44D676" w14:textId="0F3F9185" w:rsidR="00FB7DAF" w:rsidRPr="00FB7DAF" w:rsidRDefault="00FB7DAF" w:rsidP="00FB7DAF">
      <w:pPr>
        <w:pStyle w:val="af6"/>
        <w:tabs>
          <w:tab w:val="left" w:pos="5311"/>
          <w:tab w:val="left" w:pos="9388"/>
        </w:tabs>
        <w:spacing w:line="400" w:lineRule="exact"/>
        <w:jc w:val="both"/>
        <w:rPr>
          <w:rFonts w:ascii="仿宋_GB2312" w:eastAsia="仿宋_GB2312"/>
          <w:sz w:val="24"/>
          <w:szCs w:val="24"/>
          <w:u w:val="single"/>
          <w:lang w:eastAsia="zh-CN"/>
        </w:rPr>
      </w:pPr>
      <w:r w:rsidRPr="006F1522">
        <w:rPr>
          <w:rFonts w:ascii="仿宋_GB2312" w:eastAsia="仿宋_GB2312" w:hAnsi="宋体" w:cs="宋体" w:hint="eastAsia"/>
          <w:sz w:val="24"/>
          <w:szCs w:val="24"/>
          <w:lang w:eastAsia="zh-CN"/>
        </w:rPr>
        <w:t>联系人邮箱</w:t>
      </w:r>
      <w:r w:rsidRPr="006F1522">
        <w:rPr>
          <w:rFonts w:ascii="仿宋_GB2312" w:eastAsia="仿宋_GB2312" w:hint="eastAsia"/>
          <w:spacing w:val="-2"/>
          <w:sz w:val="24"/>
          <w:szCs w:val="24"/>
          <w:lang w:eastAsia="zh-CN"/>
        </w:rPr>
        <w:t>:</w:t>
      </w:r>
      <w:r>
        <w:rPr>
          <w:rFonts w:ascii="仿宋_GB2312" w:eastAsia="仿宋_GB2312" w:hint="eastAsia"/>
          <w:spacing w:val="-2"/>
          <w:sz w:val="24"/>
          <w:szCs w:val="24"/>
          <w:u w:val="single"/>
          <w:lang w:eastAsia="zh-CN"/>
        </w:rPr>
        <w:t xml:space="preserve">                       </w:t>
      </w:r>
      <w:r w:rsidRPr="006F1522">
        <w:rPr>
          <w:rFonts w:ascii="仿宋_GB2312" w:eastAsia="仿宋_GB2312" w:hAnsi="宋体" w:cs="宋体" w:hint="eastAsia"/>
          <w:sz w:val="24"/>
          <w:szCs w:val="24"/>
          <w:lang w:eastAsia="zh-CN"/>
        </w:rPr>
        <w:t>联系人电话</w:t>
      </w:r>
      <w:r w:rsidRPr="006F1522">
        <w:rPr>
          <w:rFonts w:ascii="仿宋_GB2312" w:eastAsia="仿宋_GB2312" w:hint="eastAsia"/>
          <w:spacing w:val="-2"/>
          <w:sz w:val="24"/>
          <w:szCs w:val="24"/>
          <w:lang w:eastAsia="zh-CN"/>
        </w:rPr>
        <w:t>:</w:t>
      </w:r>
      <w:r>
        <w:rPr>
          <w:rFonts w:ascii="仿宋_GB2312" w:eastAsia="仿宋_GB2312" w:hint="eastAsia"/>
          <w:spacing w:val="-2"/>
          <w:sz w:val="24"/>
          <w:szCs w:val="24"/>
          <w:u w:val="single"/>
          <w:lang w:eastAsia="zh-CN"/>
        </w:rPr>
        <w:t xml:space="preserve">                         </w:t>
      </w:r>
    </w:p>
    <w:p w14:paraId="2AE4553E" w14:textId="77777777" w:rsidR="00FB7DAF" w:rsidRDefault="00FB7DAF" w:rsidP="00FB7DAF">
      <w:pPr>
        <w:pStyle w:val="af6"/>
        <w:jc w:val="both"/>
        <w:rPr>
          <w:rFonts w:ascii="仿宋_GB2312" w:eastAsia="仿宋_GB2312"/>
          <w:sz w:val="24"/>
          <w:szCs w:val="24"/>
          <w:lang w:eastAsia="zh-CN"/>
        </w:rPr>
      </w:pPr>
    </w:p>
    <w:p w14:paraId="46E3CC79" w14:textId="77777777" w:rsidR="00FB7DAF" w:rsidRPr="006F1522" w:rsidRDefault="00FB7DAF" w:rsidP="00FB7DAF">
      <w:pPr>
        <w:pStyle w:val="af6"/>
        <w:tabs>
          <w:tab w:val="left" w:pos="8218"/>
        </w:tabs>
        <w:spacing w:before="93" w:afterLines="50" w:after="156"/>
        <w:jc w:val="both"/>
        <w:rPr>
          <w:rFonts w:ascii="仿宋_GB2312" w:eastAsia="仿宋_GB2312"/>
          <w:sz w:val="24"/>
          <w:szCs w:val="24"/>
          <w:lang w:eastAsia="zh-CN"/>
        </w:rPr>
      </w:pPr>
      <w:r w:rsidRPr="006F1522">
        <w:rPr>
          <w:rFonts w:ascii="仿宋_GB2312" w:eastAsia="仿宋_GB2312" w:hAnsi="宋体" w:cs="宋体" w:hint="eastAsia"/>
          <w:spacing w:val="-2"/>
          <w:sz w:val="24"/>
          <w:szCs w:val="24"/>
          <w:lang w:eastAsia="zh-CN"/>
        </w:rPr>
        <w:t>日期（年</w:t>
      </w:r>
      <w:r>
        <w:rPr>
          <w:rFonts w:ascii="仿宋_GB2312" w:eastAsia="仿宋_GB2312" w:hAnsi="宋体" w:cs="宋体" w:hint="eastAsia"/>
          <w:spacing w:val="-2"/>
          <w:sz w:val="24"/>
          <w:szCs w:val="24"/>
          <w:lang w:eastAsia="zh-CN"/>
        </w:rPr>
        <w:t>/</w:t>
      </w:r>
      <w:r w:rsidRPr="006F1522">
        <w:rPr>
          <w:rFonts w:ascii="仿宋_GB2312" w:eastAsia="仿宋_GB2312" w:hAnsi="宋体" w:cs="宋体" w:hint="eastAsia"/>
          <w:spacing w:val="-2"/>
          <w:sz w:val="24"/>
          <w:szCs w:val="24"/>
          <w:lang w:eastAsia="zh-CN"/>
        </w:rPr>
        <w:t>月</w:t>
      </w:r>
      <w:r>
        <w:rPr>
          <w:rFonts w:ascii="仿宋_GB2312" w:eastAsia="仿宋_GB2312" w:hAnsi="宋体" w:cs="宋体" w:hint="eastAsia"/>
          <w:spacing w:val="-2"/>
          <w:sz w:val="24"/>
          <w:szCs w:val="24"/>
          <w:lang w:eastAsia="zh-CN"/>
        </w:rPr>
        <w:t>/</w:t>
      </w:r>
      <w:r w:rsidRPr="006F1522">
        <w:rPr>
          <w:rFonts w:ascii="仿宋_GB2312" w:eastAsia="仿宋_GB2312" w:hAnsi="宋体" w:cs="宋体" w:hint="eastAsia"/>
          <w:spacing w:val="-2"/>
          <w:sz w:val="24"/>
          <w:szCs w:val="24"/>
          <w:lang w:eastAsia="zh-CN"/>
        </w:rPr>
        <w:t>日）：</w:t>
      </w:r>
      <w:r w:rsidRPr="006F1522">
        <w:rPr>
          <w:rFonts w:ascii="仿宋_GB2312" w:eastAsia="仿宋_GB2312" w:hint="eastAsia"/>
          <w:sz w:val="24"/>
          <w:szCs w:val="24"/>
          <w:u w:val="single"/>
          <w:lang w:eastAsia="zh-CN"/>
        </w:rPr>
        <w:tab/>
      </w:r>
    </w:p>
    <w:p w14:paraId="18230A6C" w14:textId="77777777" w:rsidR="00FB7DAF" w:rsidRPr="006F1522" w:rsidRDefault="00FB7DAF" w:rsidP="00FB7DAF">
      <w:pPr>
        <w:pStyle w:val="af6"/>
        <w:rPr>
          <w:rFonts w:ascii="仿宋_GB2312" w:eastAsia="仿宋_GB2312"/>
          <w:sz w:val="24"/>
          <w:szCs w:val="24"/>
          <w:lang w:eastAsia="zh-CN"/>
        </w:rPr>
      </w:pPr>
    </w:p>
    <w:p w14:paraId="4B3FA03E" w14:textId="21CBE7C9" w:rsidR="00C136E8" w:rsidRPr="00AD79EA" w:rsidRDefault="00FB7DAF" w:rsidP="00FB7DAF">
      <w:pPr>
        <w:pStyle w:val="af6"/>
        <w:spacing w:line="400" w:lineRule="exact"/>
        <w:jc w:val="both"/>
        <w:rPr>
          <w:rFonts w:ascii="仿宋_GB2312" w:eastAsia="仿宋_GB2312" w:hAnsi="Times New Roman" w:cs="Times New Roman"/>
          <w:i/>
          <w:iCs/>
          <w:sz w:val="24"/>
          <w:szCs w:val="24"/>
          <w:lang w:eastAsia="zh-CN"/>
        </w:rPr>
      </w:pPr>
      <w:r w:rsidRPr="00AD79EA">
        <w:rPr>
          <w:rFonts w:ascii="仿宋_GB2312" w:eastAsia="仿宋_GB2312" w:hAnsi="宋体" w:cs="宋体" w:hint="eastAsia"/>
          <w:i/>
          <w:iCs/>
          <w:sz w:val="24"/>
          <w:szCs w:val="24"/>
          <w:lang w:eastAsia="zh-CN"/>
        </w:rPr>
        <w:t>签署此承诺书后，贵公司将获得一份证书，</w:t>
      </w:r>
      <w:proofErr w:type="gramStart"/>
      <w:r w:rsidRPr="00AD79EA">
        <w:rPr>
          <w:rFonts w:ascii="仿宋_GB2312" w:eastAsia="仿宋_GB2312" w:hAnsi="宋体" w:cs="宋体" w:hint="eastAsia"/>
          <w:i/>
          <w:iCs/>
          <w:sz w:val="24"/>
          <w:szCs w:val="24"/>
          <w:lang w:eastAsia="zh-CN"/>
        </w:rPr>
        <w:t>确</w:t>
      </w:r>
      <w:r w:rsidRPr="00AD79EA">
        <w:rPr>
          <w:rFonts w:ascii="仿宋_GB2312" w:eastAsia="仿宋_GB2312" w:hAnsi="Times New Roman" w:cs="Times New Roman" w:hint="eastAsia"/>
          <w:i/>
          <w:iCs/>
          <w:sz w:val="24"/>
          <w:szCs w:val="24"/>
          <w:lang w:eastAsia="zh-CN"/>
        </w:rPr>
        <w:t>认您</w:t>
      </w:r>
      <w:proofErr w:type="gramEnd"/>
      <w:r w:rsidRPr="00AD79EA">
        <w:rPr>
          <w:rFonts w:ascii="仿宋_GB2312" w:eastAsia="仿宋_GB2312" w:hAnsi="Times New Roman" w:cs="Times New Roman" w:hint="eastAsia"/>
          <w:i/>
          <w:iCs/>
          <w:sz w:val="24"/>
          <w:szCs w:val="24"/>
          <w:lang w:eastAsia="zh-CN"/>
        </w:rPr>
        <w:t>成为</w:t>
      </w:r>
      <w:r w:rsidRPr="00AD79EA">
        <w:rPr>
          <w:rFonts w:ascii="仿宋_GB2312" w:eastAsia="仿宋_GB2312" w:hAnsi="Times New Roman" w:cs="Times New Roman" w:hint="eastAsia"/>
          <w:i/>
          <w:iCs/>
          <w:color w:val="333333"/>
          <w:sz w:val="24"/>
          <w:szCs w:val="24"/>
          <w:lang w:eastAsia="zh-CN"/>
        </w:rPr>
        <w:t>OCS</w:t>
      </w:r>
      <w:r w:rsidRPr="00AD79EA">
        <w:rPr>
          <w:rFonts w:ascii="仿宋_GB2312" w:eastAsia="仿宋_GB2312" w:hAnsi="Times New Roman" w:cs="Times New Roman" w:hint="eastAsia"/>
          <w:i/>
          <w:iCs/>
          <w:position w:val="6"/>
          <w:sz w:val="24"/>
          <w:szCs w:val="24"/>
          <w:lang w:eastAsia="zh-CN"/>
        </w:rPr>
        <w:t>®</w:t>
      </w:r>
      <w:r w:rsidRPr="00AD79EA">
        <w:rPr>
          <w:rFonts w:ascii="仿宋_GB2312" w:eastAsia="仿宋_GB2312" w:hAnsi="Times New Roman" w:cs="Times New Roman" w:hint="eastAsia"/>
          <w:i/>
          <w:iCs/>
          <w:sz w:val="24"/>
          <w:szCs w:val="24"/>
          <w:lang w:eastAsia="zh-CN"/>
        </w:rPr>
        <w:t>计划参与者。完成</w:t>
      </w:r>
      <w:proofErr w:type="gramStart"/>
      <w:r w:rsidRPr="00AD79EA">
        <w:rPr>
          <w:rFonts w:ascii="仿宋_GB2312" w:eastAsia="仿宋_GB2312" w:hAnsi="Times New Roman" w:cs="Times New Roman" w:hint="eastAsia"/>
          <w:i/>
          <w:iCs/>
          <w:sz w:val="24"/>
          <w:szCs w:val="24"/>
          <w:lang w:eastAsia="zh-CN"/>
        </w:rPr>
        <w:t>本承诺</w:t>
      </w:r>
      <w:proofErr w:type="gramEnd"/>
      <w:r w:rsidRPr="00AD79EA">
        <w:rPr>
          <w:rFonts w:ascii="仿宋_GB2312" w:eastAsia="仿宋_GB2312" w:hAnsi="Times New Roman" w:cs="Times New Roman" w:hint="eastAsia"/>
          <w:i/>
          <w:iCs/>
          <w:sz w:val="24"/>
          <w:szCs w:val="24"/>
          <w:lang w:eastAsia="zh-CN"/>
        </w:rPr>
        <w:t>书，贵公司的名字将会被出现在中国</w:t>
      </w:r>
      <w:r w:rsidRPr="00AD79EA">
        <w:rPr>
          <w:rFonts w:ascii="仿宋_GB2312" w:eastAsia="仿宋_GB2312" w:hAnsi="Times New Roman" w:cs="Times New Roman" w:hint="eastAsia"/>
          <w:i/>
          <w:iCs/>
          <w:color w:val="333333"/>
          <w:sz w:val="24"/>
          <w:szCs w:val="24"/>
          <w:lang w:eastAsia="zh-CN"/>
        </w:rPr>
        <w:t>OCS</w:t>
      </w:r>
      <w:r w:rsidRPr="00AD79EA">
        <w:rPr>
          <w:rFonts w:ascii="仿宋_GB2312" w:eastAsia="仿宋_GB2312" w:hAnsi="Times New Roman" w:cs="Times New Roman" w:hint="eastAsia"/>
          <w:i/>
          <w:iCs/>
          <w:position w:val="6"/>
          <w:sz w:val="24"/>
          <w:szCs w:val="24"/>
          <w:lang w:eastAsia="zh-CN"/>
        </w:rPr>
        <w:t>®</w:t>
      </w:r>
      <w:r w:rsidRPr="00AD79EA">
        <w:rPr>
          <w:rFonts w:ascii="仿宋_GB2312" w:eastAsia="仿宋_GB2312" w:hAnsi="Times New Roman" w:cs="Times New Roman" w:hint="eastAsia"/>
          <w:i/>
          <w:iCs/>
          <w:sz w:val="24"/>
          <w:szCs w:val="24"/>
          <w:lang w:eastAsia="zh-CN"/>
        </w:rPr>
        <w:t>网站参与企业名单中(除非另有说明)。名单上公司的名称可用于该计划的宣传。</w:t>
      </w:r>
    </w:p>
    <w:sectPr w:rsidR="00C136E8" w:rsidRPr="00AD79E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4E49B" w14:textId="77777777" w:rsidR="00D554B4" w:rsidRDefault="00D554B4" w:rsidP="0098640D">
      <w:pPr>
        <w:spacing w:after="0" w:line="240" w:lineRule="auto"/>
      </w:pPr>
      <w:r>
        <w:separator/>
      </w:r>
    </w:p>
  </w:endnote>
  <w:endnote w:type="continuationSeparator" w:id="0">
    <w:p w14:paraId="50F8C333" w14:textId="77777777" w:rsidR="00D554B4" w:rsidRDefault="00D554B4" w:rsidP="0098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74BDB" w14:textId="7676B887" w:rsidR="001276A2" w:rsidRPr="00FB7DAF" w:rsidRDefault="00145313" w:rsidP="00145313">
    <w:pPr>
      <w:pStyle w:val="ae"/>
      <w:pBdr>
        <w:top w:val="single" w:sz="6" w:space="10" w:color="156082" w:themeColor="accent1"/>
      </w:pBdr>
      <w:spacing w:before="120"/>
      <w:rPr>
        <w:rFonts w:ascii="Times New Roman" w:hAnsi="Times New Roman" w:cs="Times New Roman"/>
        <w:color w:val="156082" w:themeColor="accent1"/>
      </w:rPr>
    </w:pPr>
    <w:r w:rsidRPr="00FB7DAF">
      <w:rPr>
        <w:rFonts w:ascii="Times New Roman" w:hAnsi="Times New Roman" w:cs="Times New Roman"/>
      </w:rPr>
      <w:t xml:space="preserve">opcleansweep.cn        </w:t>
    </w:r>
    <w:r w:rsidRPr="00FB7DAF">
      <w:rPr>
        <w:rFonts w:ascii="Times New Roman" w:hAnsi="Times New Roman" w:cs="Times New Roman"/>
        <w:noProof/>
        <w:color w:val="156082" w:themeColor="accent1"/>
      </w:rPr>
      <w:drawing>
        <wp:inline distT="0" distB="0" distL="0" distR="0" wp14:anchorId="48FCDF68" wp14:editId="51928DA4">
          <wp:extent cx="438150" cy="228600"/>
          <wp:effectExtent l="0" t="0" r="0" b="0"/>
          <wp:docPr id="165554633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7DAF">
      <w:rPr>
        <w:rFonts w:ascii="Times New Roman" w:hAnsi="Times New Roman" w:cs="Times New Roman"/>
      </w:rPr>
      <w:t xml:space="preserve">         http://www.cppia.com.cn/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0B4BC" w14:textId="77777777" w:rsidR="00D554B4" w:rsidRDefault="00D554B4" w:rsidP="0098640D">
      <w:pPr>
        <w:spacing w:after="0" w:line="240" w:lineRule="auto"/>
      </w:pPr>
      <w:r>
        <w:separator/>
      </w:r>
    </w:p>
  </w:footnote>
  <w:footnote w:type="continuationSeparator" w:id="0">
    <w:p w14:paraId="1B6E5213" w14:textId="77777777" w:rsidR="00D554B4" w:rsidRDefault="00D554B4" w:rsidP="0098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82188" w14:textId="004E9421" w:rsidR="008D4963" w:rsidRDefault="008D4963" w:rsidP="008D4963">
    <w:pPr>
      <w:pStyle w:val="ae"/>
    </w:pPr>
    <w:r>
      <w:rPr>
        <w:noProof/>
      </w:rPr>
      <w:drawing>
        <wp:inline distT="0" distB="0" distL="0" distR="0" wp14:anchorId="26733E34" wp14:editId="53D3D2E6">
          <wp:extent cx="4280937" cy="665683"/>
          <wp:effectExtent l="0" t="0" r="5715" b="1270"/>
          <wp:docPr id="149505042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32" cy="67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03A6D"/>
    <w:multiLevelType w:val="hybridMultilevel"/>
    <w:tmpl w:val="47588B86"/>
    <w:lvl w:ilvl="0" w:tplc="565EB282">
      <w:numFmt w:val="bullet"/>
      <w:lvlText w:val="•"/>
      <w:lvlJc w:val="left"/>
      <w:pPr>
        <w:ind w:left="1256" w:hanging="44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69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1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6" w:hanging="440"/>
      </w:pPr>
      <w:rPr>
        <w:rFonts w:ascii="Wingdings" w:hAnsi="Wingdings" w:hint="default"/>
      </w:rPr>
    </w:lvl>
  </w:abstractNum>
  <w:abstractNum w:abstractNumId="1" w15:restartNumberingAfterBreak="0">
    <w:nsid w:val="598E54E6"/>
    <w:multiLevelType w:val="hybridMultilevel"/>
    <w:tmpl w:val="D18A5358"/>
    <w:lvl w:ilvl="0" w:tplc="0409000B">
      <w:start w:val="1"/>
      <w:numFmt w:val="bullet"/>
      <w:lvlText w:val=""/>
      <w:lvlJc w:val="left"/>
      <w:pPr>
        <w:ind w:left="821" w:hanging="360"/>
      </w:pPr>
      <w:rPr>
        <w:rFonts w:ascii="Wingdings" w:hAnsi="Wingdings" w:hint="default"/>
        <w:spacing w:val="0"/>
        <w:w w:val="100"/>
        <w:lang w:val="en-US" w:eastAsia="en-US" w:bidi="ar-SA"/>
      </w:rPr>
    </w:lvl>
    <w:lvl w:ilvl="1" w:tplc="98F2F61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65EB28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A740B9A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89E80B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6526CCB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36BE985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3A822036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C7CF49A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604466054">
    <w:abstractNumId w:val="1"/>
  </w:num>
  <w:num w:numId="2" w16cid:durableId="17958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3E2"/>
    <w:rsid w:val="00006B80"/>
    <w:rsid w:val="000366A5"/>
    <w:rsid w:val="00082760"/>
    <w:rsid w:val="000C2DEA"/>
    <w:rsid w:val="000C6812"/>
    <w:rsid w:val="000E528F"/>
    <w:rsid w:val="001276A2"/>
    <w:rsid w:val="00145313"/>
    <w:rsid w:val="00164FE9"/>
    <w:rsid w:val="0019515B"/>
    <w:rsid w:val="001D0EF8"/>
    <w:rsid w:val="002032D7"/>
    <w:rsid w:val="002070F7"/>
    <w:rsid w:val="00235C3F"/>
    <w:rsid w:val="0024322E"/>
    <w:rsid w:val="00251FDB"/>
    <w:rsid w:val="00270B9D"/>
    <w:rsid w:val="00272F79"/>
    <w:rsid w:val="002B2AB6"/>
    <w:rsid w:val="0030604B"/>
    <w:rsid w:val="00321DA1"/>
    <w:rsid w:val="00340D01"/>
    <w:rsid w:val="003C0054"/>
    <w:rsid w:val="003F0189"/>
    <w:rsid w:val="00483625"/>
    <w:rsid w:val="004B43B0"/>
    <w:rsid w:val="004B644E"/>
    <w:rsid w:val="00534BC7"/>
    <w:rsid w:val="005369FA"/>
    <w:rsid w:val="005A2FCC"/>
    <w:rsid w:val="005B12CD"/>
    <w:rsid w:val="005E0382"/>
    <w:rsid w:val="00646C46"/>
    <w:rsid w:val="00652649"/>
    <w:rsid w:val="007020C1"/>
    <w:rsid w:val="007418DF"/>
    <w:rsid w:val="007D3860"/>
    <w:rsid w:val="00817152"/>
    <w:rsid w:val="008403EB"/>
    <w:rsid w:val="00847847"/>
    <w:rsid w:val="00853CCB"/>
    <w:rsid w:val="0087068A"/>
    <w:rsid w:val="008915B3"/>
    <w:rsid w:val="008D4963"/>
    <w:rsid w:val="00903B4A"/>
    <w:rsid w:val="0096058C"/>
    <w:rsid w:val="0098640D"/>
    <w:rsid w:val="009E613E"/>
    <w:rsid w:val="00A50E89"/>
    <w:rsid w:val="00AC08C0"/>
    <w:rsid w:val="00AD3BD8"/>
    <w:rsid w:val="00AD79EA"/>
    <w:rsid w:val="00B23A1D"/>
    <w:rsid w:val="00B95E2F"/>
    <w:rsid w:val="00C136E8"/>
    <w:rsid w:val="00C23A95"/>
    <w:rsid w:val="00C62D05"/>
    <w:rsid w:val="00CB41C4"/>
    <w:rsid w:val="00CD6FE3"/>
    <w:rsid w:val="00D16308"/>
    <w:rsid w:val="00D502DA"/>
    <w:rsid w:val="00D554B4"/>
    <w:rsid w:val="00D6413B"/>
    <w:rsid w:val="00D90713"/>
    <w:rsid w:val="00D9773B"/>
    <w:rsid w:val="00DA6CA3"/>
    <w:rsid w:val="00DB5923"/>
    <w:rsid w:val="00DD3F8D"/>
    <w:rsid w:val="00E56951"/>
    <w:rsid w:val="00E726FE"/>
    <w:rsid w:val="00E86930"/>
    <w:rsid w:val="00EF6E47"/>
    <w:rsid w:val="00F16F53"/>
    <w:rsid w:val="00F1700B"/>
    <w:rsid w:val="00F67B4E"/>
    <w:rsid w:val="00FB23E2"/>
    <w:rsid w:val="00FB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226A3"/>
  <w15:chartTrackingRefBased/>
  <w15:docId w15:val="{C8AB6115-FE78-461E-90B6-507BF840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3E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3E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3E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3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3E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3E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3E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3E2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FB2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3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3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23E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8640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8640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8640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8640D"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164FE9"/>
    <w:pPr>
      <w:spacing w:after="0" w:line="240" w:lineRule="auto"/>
    </w:pPr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164FE9"/>
    <w:rPr>
      <w:sz w:val="18"/>
      <w:szCs w:val="18"/>
    </w:rPr>
  </w:style>
  <w:style w:type="character" w:styleId="af4">
    <w:name w:val="Hyperlink"/>
    <w:basedOn w:val="a0"/>
    <w:uiPriority w:val="99"/>
    <w:unhideWhenUsed/>
    <w:rsid w:val="00C136E8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C136E8"/>
    <w:rPr>
      <w:color w:val="605E5C"/>
      <w:shd w:val="clear" w:color="auto" w:fill="E1DFDD"/>
    </w:rPr>
  </w:style>
  <w:style w:type="paragraph" w:styleId="af6">
    <w:name w:val="Body Text"/>
    <w:basedOn w:val="a"/>
    <w:link w:val="af7"/>
    <w:uiPriority w:val="1"/>
    <w:qFormat/>
    <w:rsid w:val="001276A2"/>
    <w:pPr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eastAsia="en-US"/>
      <w14:ligatures w14:val="none"/>
    </w:rPr>
  </w:style>
  <w:style w:type="character" w:customStyle="1" w:styleId="af7">
    <w:name w:val="正文文本 字符"/>
    <w:basedOn w:val="a0"/>
    <w:link w:val="af6"/>
    <w:uiPriority w:val="1"/>
    <w:rsid w:val="001276A2"/>
    <w:rPr>
      <w:rFonts w:ascii="Arial" w:eastAsia="Arial" w:hAnsi="Arial" w:cs="Arial"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0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艳 周</dc:creator>
  <cp:keywords/>
  <dc:description/>
  <cp:lastModifiedBy>艳 周</cp:lastModifiedBy>
  <cp:revision>9</cp:revision>
  <dcterms:created xsi:type="dcterms:W3CDTF">2024-05-20T02:31:00Z</dcterms:created>
  <dcterms:modified xsi:type="dcterms:W3CDTF">2024-06-19T03:06:00Z</dcterms:modified>
</cp:coreProperties>
</file>